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EBF32" w14:textId="77777777" w:rsidR="00472B4A" w:rsidRPr="00DA32D0" w:rsidRDefault="001B1783" w:rsidP="00DA32D0">
      <w:pPr>
        <w:ind w:right="-90"/>
        <w:rPr>
          <w:rFonts w:ascii="Arial" w:hAnsi="Arial" w:cs="Arial"/>
          <w:sz w:val="22"/>
          <w:szCs w:val="22"/>
        </w:rPr>
      </w:pPr>
      <w:r w:rsidRPr="00DA32D0">
        <w:rPr>
          <w:rFonts w:ascii="Arial" w:hAnsi="Arial" w:cs="Arial"/>
          <w:noProof/>
          <w:sz w:val="22"/>
          <w:szCs w:val="22"/>
        </w:rPr>
        <w:drawing>
          <wp:anchor distT="0" distB="0" distL="114300" distR="114300" simplePos="0" relativeHeight="251657728" behindDoc="0" locked="0" layoutInCell="1" allowOverlap="1" wp14:anchorId="09D3A15D" wp14:editId="16E2133A">
            <wp:simplePos x="0" y="0"/>
            <wp:positionH relativeFrom="column">
              <wp:posOffset>-904875</wp:posOffset>
            </wp:positionH>
            <wp:positionV relativeFrom="paragraph">
              <wp:posOffset>-431800</wp:posOffset>
            </wp:positionV>
            <wp:extent cx="6179185" cy="736600"/>
            <wp:effectExtent l="0" t="0" r="0" b="0"/>
            <wp:wrapNone/>
            <wp:docPr id="3" name="Picture 2" descr="PSE_ELS-yvosgl-J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_ELS-yvosgl-JSR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9185"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9BE13" w14:textId="77777777" w:rsidR="00A72869" w:rsidRPr="00DA32D0" w:rsidRDefault="00A72869" w:rsidP="00DA32D0">
      <w:pPr>
        <w:rPr>
          <w:rFonts w:ascii="Arial" w:hAnsi="Arial" w:cs="Arial"/>
          <w:sz w:val="22"/>
          <w:szCs w:val="22"/>
        </w:rPr>
      </w:pPr>
    </w:p>
    <w:p w14:paraId="00ADC1BD" w14:textId="77777777" w:rsidR="00A72869" w:rsidRPr="00DA32D0" w:rsidRDefault="00A72869" w:rsidP="00DA32D0">
      <w:pPr>
        <w:rPr>
          <w:rFonts w:ascii="Arial" w:hAnsi="Arial" w:cs="Arial"/>
          <w:sz w:val="22"/>
          <w:szCs w:val="22"/>
        </w:rPr>
      </w:pPr>
    </w:p>
    <w:p w14:paraId="24EE1341" w14:textId="77777777" w:rsidR="00A72869" w:rsidRPr="00DA32D0" w:rsidRDefault="00A72869" w:rsidP="00DA32D0">
      <w:pPr>
        <w:rPr>
          <w:rFonts w:ascii="Arial" w:hAnsi="Arial" w:cs="Arial"/>
          <w:sz w:val="22"/>
          <w:szCs w:val="22"/>
        </w:rPr>
        <w:sectPr w:rsidR="00A72869" w:rsidRPr="00DA32D0" w:rsidSect="00613C46">
          <w:headerReference w:type="default" r:id="rId8"/>
          <w:footerReference w:type="default" r:id="rId9"/>
          <w:headerReference w:type="first" r:id="rId10"/>
          <w:footerReference w:type="first" r:id="rId11"/>
          <w:pgSz w:w="12240" w:h="15840"/>
          <w:pgMar w:top="2160" w:right="1440" w:bottom="1440" w:left="2160" w:header="1440" w:footer="720" w:gutter="0"/>
          <w:cols w:space="720"/>
          <w:titlePg/>
        </w:sectPr>
      </w:pPr>
    </w:p>
    <w:p w14:paraId="32481B7C" w14:textId="77777777" w:rsidR="00C65E18" w:rsidRPr="00DA32D0" w:rsidRDefault="00C65E18" w:rsidP="00DA32D0">
      <w:pPr>
        <w:rPr>
          <w:rFonts w:ascii="Arial" w:hAnsi="Arial" w:cs="Arial"/>
          <w:sz w:val="22"/>
          <w:szCs w:val="22"/>
        </w:rPr>
      </w:pPr>
    </w:p>
    <w:p w14:paraId="7AA7147B" w14:textId="6EC18972" w:rsidR="00A72869" w:rsidRPr="00DA32D0" w:rsidRDefault="006B2E93" w:rsidP="00DA32D0">
      <w:pPr>
        <w:rPr>
          <w:rFonts w:ascii="Arial" w:hAnsi="Arial" w:cs="Arial"/>
          <w:sz w:val="22"/>
          <w:szCs w:val="22"/>
        </w:rPr>
      </w:pPr>
      <w:r>
        <w:rPr>
          <w:rFonts w:ascii="Arial" w:hAnsi="Arial" w:cs="Arial"/>
          <w:sz w:val="22"/>
          <w:szCs w:val="22"/>
        </w:rPr>
        <w:t>February 8</w:t>
      </w:r>
      <w:r w:rsidR="00F9671D" w:rsidRPr="00DA32D0">
        <w:rPr>
          <w:rFonts w:ascii="Arial" w:hAnsi="Arial" w:cs="Arial"/>
          <w:sz w:val="22"/>
          <w:szCs w:val="22"/>
        </w:rPr>
        <w:t>, 2021</w:t>
      </w:r>
    </w:p>
    <w:p w14:paraId="76C9A732" w14:textId="77777777" w:rsidR="00A72869" w:rsidRPr="00DA32D0" w:rsidRDefault="00A72869" w:rsidP="00DA32D0">
      <w:pPr>
        <w:rPr>
          <w:rFonts w:ascii="Arial" w:hAnsi="Arial" w:cs="Arial"/>
          <w:sz w:val="22"/>
          <w:szCs w:val="22"/>
        </w:rPr>
      </w:pPr>
    </w:p>
    <w:p w14:paraId="2BB9969C" w14:textId="41D83699" w:rsidR="003E7082" w:rsidRPr="00DA32D0" w:rsidRDefault="001B17F9" w:rsidP="00DA32D0">
      <w:pPr>
        <w:rPr>
          <w:rFonts w:ascii="Arial" w:hAnsi="Arial" w:cs="Arial"/>
          <w:sz w:val="22"/>
          <w:szCs w:val="22"/>
        </w:rPr>
      </w:pPr>
      <w:r w:rsidRPr="00DA32D0">
        <w:rPr>
          <w:rFonts w:ascii="Arial" w:hAnsi="Arial" w:cs="Arial"/>
          <w:sz w:val="22"/>
          <w:szCs w:val="22"/>
        </w:rPr>
        <w:t>Groton Planning Board</w:t>
      </w:r>
    </w:p>
    <w:p w14:paraId="1EB3699F" w14:textId="0400BB4F" w:rsidR="00F9671D" w:rsidRPr="00DA32D0" w:rsidRDefault="00F9671D" w:rsidP="00DA32D0">
      <w:pPr>
        <w:rPr>
          <w:rFonts w:ascii="Arial" w:hAnsi="Arial" w:cs="Arial"/>
          <w:sz w:val="22"/>
          <w:szCs w:val="22"/>
        </w:rPr>
      </w:pPr>
      <w:r w:rsidRPr="00DA32D0">
        <w:rPr>
          <w:rFonts w:ascii="Arial" w:hAnsi="Arial" w:cs="Arial"/>
          <w:sz w:val="22"/>
          <w:szCs w:val="22"/>
        </w:rPr>
        <w:t>Groton Conservation Commission</w:t>
      </w:r>
    </w:p>
    <w:p w14:paraId="2E7A00E7" w14:textId="1F3EFF39" w:rsidR="001B17F9" w:rsidRPr="00DA32D0" w:rsidRDefault="001B17F9" w:rsidP="00DA32D0">
      <w:pPr>
        <w:rPr>
          <w:rFonts w:ascii="Arial" w:hAnsi="Arial" w:cs="Arial"/>
          <w:sz w:val="22"/>
          <w:szCs w:val="22"/>
        </w:rPr>
      </w:pPr>
      <w:r w:rsidRPr="00DA32D0">
        <w:rPr>
          <w:rFonts w:ascii="Arial" w:hAnsi="Arial" w:cs="Arial"/>
          <w:sz w:val="22"/>
          <w:szCs w:val="22"/>
        </w:rPr>
        <w:t>Town Hall</w:t>
      </w:r>
    </w:p>
    <w:p w14:paraId="4ED1FF74" w14:textId="14C6DEE2" w:rsidR="001B17F9" w:rsidRPr="00DA32D0" w:rsidRDefault="001B17F9" w:rsidP="00DA32D0">
      <w:pPr>
        <w:rPr>
          <w:rFonts w:ascii="Arial" w:hAnsi="Arial" w:cs="Arial"/>
          <w:sz w:val="22"/>
          <w:szCs w:val="22"/>
        </w:rPr>
      </w:pPr>
      <w:r w:rsidRPr="00DA32D0">
        <w:rPr>
          <w:rFonts w:ascii="Arial" w:hAnsi="Arial" w:cs="Arial"/>
          <w:sz w:val="22"/>
          <w:szCs w:val="22"/>
        </w:rPr>
        <w:t>Groton, MA 01450</w:t>
      </w:r>
    </w:p>
    <w:p w14:paraId="2C6141FE" w14:textId="2A2D8876" w:rsidR="001B17F9" w:rsidRPr="00DA32D0" w:rsidRDefault="001B17F9" w:rsidP="00DA32D0">
      <w:pPr>
        <w:rPr>
          <w:rFonts w:ascii="Arial" w:hAnsi="Arial" w:cs="Arial"/>
          <w:sz w:val="22"/>
          <w:szCs w:val="22"/>
        </w:rPr>
      </w:pPr>
    </w:p>
    <w:p w14:paraId="2FD8F2E1" w14:textId="5FEC4985" w:rsidR="001B17F9" w:rsidRPr="00DA32D0" w:rsidRDefault="001B17F9" w:rsidP="00DA32D0">
      <w:pPr>
        <w:rPr>
          <w:rFonts w:ascii="Arial" w:hAnsi="Arial" w:cs="Arial"/>
          <w:sz w:val="22"/>
          <w:szCs w:val="22"/>
        </w:rPr>
      </w:pPr>
      <w:r w:rsidRPr="00DA32D0">
        <w:rPr>
          <w:rFonts w:ascii="Arial" w:hAnsi="Arial" w:cs="Arial"/>
          <w:sz w:val="22"/>
          <w:szCs w:val="22"/>
        </w:rPr>
        <w:t>RE:</w:t>
      </w:r>
      <w:r w:rsidRPr="00DA32D0">
        <w:rPr>
          <w:rFonts w:ascii="Arial" w:hAnsi="Arial" w:cs="Arial"/>
          <w:sz w:val="22"/>
          <w:szCs w:val="22"/>
        </w:rPr>
        <w:tab/>
        <w:t>Village at Shepley Hill</w:t>
      </w:r>
    </w:p>
    <w:p w14:paraId="2B76E2D4" w14:textId="4180FDC7" w:rsidR="001B17F9" w:rsidRPr="00DA32D0" w:rsidRDefault="001B17F9" w:rsidP="00DA32D0">
      <w:pPr>
        <w:rPr>
          <w:rFonts w:ascii="Arial" w:hAnsi="Arial" w:cs="Arial"/>
          <w:sz w:val="22"/>
          <w:szCs w:val="22"/>
        </w:rPr>
      </w:pPr>
    </w:p>
    <w:p w14:paraId="0C948BB2" w14:textId="77777777" w:rsidR="001B17F9" w:rsidRPr="00DA32D0" w:rsidRDefault="001B17F9" w:rsidP="00DA32D0">
      <w:pPr>
        <w:rPr>
          <w:rFonts w:ascii="Arial" w:hAnsi="Arial" w:cs="Arial"/>
          <w:sz w:val="22"/>
          <w:szCs w:val="22"/>
        </w:rPr>
      </w:pPr>
    </w:p>
    <w:p w14:paraId="1B452F8A" w14:textId="3EA31A75" w:rsidR="001B17F9" w:rsidRPr="00DA32D0" w:rsidRDefault="001B17F9" w:rsidP="00DA32D0">
      <w:pPr>
        <w:rPr>
          <w:rFonts w:ascii="Arial" w:hAnsi="Arial" w:cs="Arial"/>
          <w:sz w:val="22"/>
          <w:szCs w:val="22"/>
        </w:rPr>
      </w:pPr>
      <w:r w:rsidRPr="00DA32D0">
        <w:rPr>
          <w:rFonts w:ascii="Arial" w:hAnsi="Arial" w:cs="Arial"/>
          <w:sz w:val="22"/>
          <w:szCs w:val="22"/>
        </w:rPr>
        <w:t>Dear Takashi</w:t>
      </w:r>
      <w:r w:rsidR="00F9671D" w:rsidRPr="00DA32D0">
        <w:rPr>
          <w:rFonts w:ascii="Arial" w:hAnsi="Arial" w:cs="Arial"/>
          <w:sz w:val="22"/>
          <w:szCs w:val="22"/>
        </w:rPr>
        <w:t>, Nik</w:t>
      </w:r>
      <w:r w:rsidRPr="00DA32D0">
        <w:rPr>
          <w:rFonts w:ascii="Arial" w:hAnsi="Arial" w:cs="Arial"/>
          <w:sz w:val="22"/>
          <w:szCs w:val="22"/>
        </w:rPr>
        <w:t xml:space="preserve"> and Members of the Planning Board</w:t>
      </w:r>
      <w:r w:rsidR="00F9671D" w:rsidRPr="00DA32D0">
        <w:rPr>
          <w:rFonts w:ascii="Arial" w:hAnsi="Arial" w:cs="Arial"/>
          <w:sz w:val="22"/>
          <w:szCs w:val="22"/>
        </w:rPr>
        <w:t xml:space="preserve"> and Conservation Commission</w:t>
      </w:r>
      <w:r w:rsidRPr="00DA32D0">
        <w:rPr>
          <w:rFonts w:ascii="Arial" w:hAnsi="Arial" w:cs="Arial"/>
          <w:sz w:val="22"/>
          <w:szCs w:val="22"/>
        </w:rPr>
        <w:t>,</w:t>
      </w:r>
    </w:p>
    <w:p w14:paraId="0DE7C7FC" w14:textId="0FEFCA1E" w:rsidR="001B17F9" w:rsidRPr="00DA32D0" w:rsidRDefault="001B17F9" w:rsidP="00DA32D0">
      <w:pPr>
        <w:rPr>
          <w:rFonts w:ascii="Arial" w:hAnsi="Arial" w:cs="Arial"/>
          <w:sz w:val="22"/>
          <w:szCs w:val="22"/>
        </w:rPr>
      </w:pPr>
    </w:p>
    <w:p w14:paraId="0E11392D" w14:textId="10288EE2" w:rsidR="00613C46" w:rsidRPr="00DA32D0" w:rsidRDefault="00F9671D" w:rsidP="00DA32D0">
      <w:pPr>
        <w:rPr>
          <w:rFonts w:ascii="Arial" w:hAnsi="Arial" w:cs="Arial"/>
          <w:sz w:val="22"/>
          <w:szCs w:val="22"/>
        </w:rPr>
      </w:pPr>
      <w:r w:rsidRPr="00DA32D0">
        <w:rPr>
          <w:rFonts w:ascii="Arial" w:hAnsi="Arial" w:cs="Arial"/>
          <w:sz w:val="22"/>
          <w:szCs w:val="22"/>
        </w:rPr>
        <w:t>This letter</w:t>
      </w:r>
      <w:r w:rsidR="005E6B7D">
        <w:rPr>
          <w:rFonts w:ascii="Arial" w:hAnsi="Arial" w:cs="Arial"/>
          <w:sz w:val="22"/>
          <w:szCs w:val="22"/>
        </w:rPr>
        <w:t xml:space="preserve">, </w:t>
      </w:r>
      <w:r w:rsidR="005E6B7D" w:rsidRPr="00DA32D0">
        <w:rPr>
          <w:rFonts w:ascii="Arial" w:hAnsi="Arial" w:cs="Arial"/>
          <w:sz w:val="22"/>
          <w:szCs w:val="22"/>
        </w:rPr>
        <w:t>relative to the recently submitted Village at Shepley Hill Definitive Subdivision</w:t>
      </w:r>
      <w:r w:rsidR="005E6B7D">
        <w:rPr>
          <w:rFonts w:ascii="Arial" w:hAnsi="Arial" w:cs="Arial"/>
          <w:sz w:val="22"/>
          <w:szCs w:val="22"/>
        </w:rPr>
        <w:t>,</w:t>
      </w:r>
      <w:r w:rsidRPr="00DA32D0">
        <w:rPr>
          <w:rFonts w:ascii="Arial" w:hAnsi="Arial" w:cs="Arial"/>
          <w:sz w:val="22"/>
          <w:szCs w:val="22"/>
        </w:rPr>
        <w:t xml:space="preserve"> supplements previous letters sent or copied to the Planning Board and Conservation Commission dated December 14, 2020, and January 4, 2021</w:t>
      </w:r>
      <w:r w:rsidR="005E6186" w:rsidRPr="00DA32D0">
        <w:rPr>
          <w:rFonts w:ascii="Arial" w:hAnsi="Arial" w:cs="Arial"/>
          <w:sz w:val="22"/>
          <w:szCs w:val="22"/>
        </w:rPr>
        <w:t>.</w:t>
      </w:r>
    </w:p>
    <w:p w14:paraId="0E36F402" w14:textId="75687D94" w:rsidR="004F2DD9" w:rsidRDefault="004F2DD9" w:rsidP="00DA32D0">
      <w:pPr>
        <w:rPr>
          <w:rFonts w:ascii="Arial" w:hAnsi="Arial" w:cs="Arial"/>
          <w:sz w:val="22"/>
          <w:szCs w:val="22"/>
        </w:rPr>
      </w:pPr>
    </w:p>
    <w:p w14:paraId="44A69911" w14:textId="77777777" w:rsidR="005E6B7D" w:rsidRPr="00DA32D0" w:rsidRDefault="005E6B7D" w:rsidP="00DA32D0">
      <w:pPr>
        <w:rPr>
          <w:rFonts w:ascii="Arial" w:hAnsi="Arial" w:cs="Arial"/>
          <w:sz w:val="22"/>
          <w:szCs w:val="22"/>
        </w:rPr>
      </w:pPr>
    </w:p>
    <w:p w14:paraId="737F1C7D" w14:textId="12CD9F74" w:rsidR="00F9671D" w:rsidRPr="00EB47C1" w:rsidRDefault="00F9671D" w:rsidP="00DA32D0">
      <w:pPr>
        <w:rPr>
          <w:rFonts w:ascii="Arial" w:hAnsi="Arial" w:cs="Arial"/>
          <w:b/>
          <w:bCs/>
          <w:sz w:val="22"/>
          <w:szCs w:val="22"/>
        </w:rPr>
      </w:pPr>
      <w:r w:rsidRPr="00DA32D0">
        <w:rPr>
          <w:rFonts w:ascii="Arial" w:hAnsi="Arial" w:cs="Arial"/>
          <w:b/>
          <w:bCs/>
          <w:sz w:val="22"/>
          <w:szCs w:val="22"/>
        </w:rPr>
        <w:t>Cut and Fill</w:t>
      </w:r>
    </w:p>
    <w:p w14:paraId="6ED6F7E5" w14:textId="5D1F4B1B" w:rsidR="00EB47C1" w:rsidRDefault="00F9671D" w:rsidP="00DA32D0">
      <w:pPr>
        <w:rPr>
          <w:rFonts w:ascii="Arial" w:hAnsi="Arial" w:cs="Arial"/>
          <w:sz w:val="22"/>
          <w:szCs w:val="22"/>
        </w:rPr>
      </w:pPr>
      <w:r w:rsidRPr="00DA32D0">
        <w:rPr>
          <w:rFonts w:ascii="Arial" w:hAnsi="Arial" w:cs="Arial"/>
          <w:sz w:val="22"/>
          <w:szCs w:val="22"/>
        </w:rPr>
        <w:t xml:space="preserve">At the Planning Board Hearing on </w:t>
      </w:r>
      <w:r w:rsidR="00E7070B" w:rsidRPr="00DA32D0">
        <w:rPr>
          <w:rFonts w:ascii="Arial" w:hAnsi="Arial" w:cs="Arial"/>
          <w:sz w:val="22"/>
          <w:szCs w:val="22"/>
        </w:rPr>
        <w:t>January 14th,</w:t>
      </w:r>
      <w:r w:rsidRPr="00DA32D0">
        <w:rPr>
          <w:rFonts w:ascii="Arial" w:hAnsi="Arial" w:cs="Arial"/>
          <w:sz w:val="22"/>
          <w:szCs w:val="22"/>
        </w:rPr>
        <w:t xml:space="preserve"> the </w:t>
      </w:r>
      <w:r w:rsidR="00EB47C1">
        <w:rPr>
          <w:rFonts w:ascii="Arial" w:hAnsi="Arial" w:cs="Arial"/>
          <w:sz w:val="22"/>
          <w:szCs w:val="22"/>
        </w:rPr>
        <w:t>applicant</w:t>
      </w:r>
      <w:r w:rsidRPr="00DA32D0">
        <w:rPr>
          <w:rFonts w:ascii="Arial" w:hAnsi="Arial" w:cs="Arial"/>
          <w:sz w:val="22"/>
          <w:szCs w:val="22"/>
        </w:rPr>
        <w:t xml:space="preserve"> state</w:t>
      </w:r>
      <w:r w:rsidR="00E7070B" w:rsidRPr="00DA32D0">
        <w:rPr>
          <w:rFonts w:ascii="Arial" w:hAnsi="Arial" w:cs="Arial"/>
          <w:sz w:val="22"/>
          <w:szCs w:val="22"/>
        </w:rPr>
        <w:t>d</w:t>
      </w:r>
      <w:r w:rsidRPr="00DA32D0">
        <w:rPr>
          <w:rFonts w:ascii="Arial" w:hAnsi="Arial" w:cs="Arial"/>
          <w:sz w:val="22"/>
          <w:szCs w:val="22"/>
        </w:rPr>
        <w:t xml:space="preserve"> that if the Planning Board granted a waiver </w:t>
      </w:r>
      <w:r w:rsidR="00E7070B" w:rsidRPr="00DA32D0">
        <w:rPr>
          <w:rFonts w:ascii="Arial" w:hAnsi="Arial" w:cs="Arial"/>
          <w:sz w:val="22"/>
          <w:szCs w:val="22"/>
        </w:rPr>
        <w:t>to reduce</w:t>
      </w:r>
      <w:r w:rsidR="004F2DD9" w:rsidRPr="00DA32D0">
        <w:rPr>
          <w:rFonts w:ascii="Arial" w:hAnsi="Arial" w:cs="Arial"/>
          <w:sz w:val="22"/>
          <w:szCs w:val="22"/>
        </w:rPr>
        <w:t xml:space="preserve"> the design </w:t>
      </w:r>
      <w:r w:rsidR="00E7070B" w:rsidRPr="00DA32D0">
        <w:rPr>
          <w:rFonts w:ascii="Arial" w:hAnsi="Arial" w:cs="Arial"/>
          <w:sz w:val="22"/>
          <w:szCs w:val="22"/>
        </w:rPr>
        <w:t>requirements</w:t>
      </w:r>
      <w:r w:rsidR="00136D9C" w:rsidRPr="00DA32D0">
        <w:rPr>
          <w:rFonts w:ascii="Arial" w:hAnsi="Arial" w:cs="Arial"/>
          <w:sz w:val="22"/>
          <w:szCs w:val="22"/>
        </w:rPr>
        <w:t xml:space="preserve"> for</w:t>
      </w:r>
      <w:r w:rsidR="004F2DD9" w:rsidRPr="00DA32D0">
        <w:rPr>
          <w:rFonts w:ascii="Arial" w:hAnsi="Arial" w:cs="Arial"/>
          <w:sz w:val="22"/>
          <w:szCs w:val="22"/>
        </w:rPr>
        <w:t xml:space="preserve"> vertical curves, </w:t>
      </w:r>
      <w:r w:rsidR="00136D9C" w:rsidRPr="00DA32D0">
        <w:rPr>
          <w:rFonts w:ascii="Arial" w:hAnsi="Arial" w:cs="Arial"/>
          <w:sz w:val="22"/>
          <w:szCs w:val="22"/>
        </w:rPr>
        <w:t>a reduction</w:t>
      </w:r>
      <w:r w:rsidR="004F2DD9" w:rsidRPr="00DA32D0">
        <w:rPr>
          <w:rFonts w:ascii="Arial" w:hAnsi="Arial" w:cs="Arial"/>
          <w:sz w:val="22"/>
          <w:szCs w:val="22"/>
        </w:rPr>
        <w:t xml:space="preserve"> I support, the amount of cut and fill would be "greatly reduced" and pointe</w:t>
      </w:r>
      <w:r w:rsidR="00136D9C" w:rsidRPr="00DA32D0">
        <w:rPr>
          <w:rFonts w:ascii="Arial" w:hAnsi="Arial" w:cs="Arial"/>
          <w:sz w:val="22"/>
          <w:szCs w:val="22"/>
        </w:rPr>
        <w:t>d</w:t>
      </w:r>
      <w:r w:rsidR="004F2DD9" w:rsidRPr="00DA32D0">
        <w:rPr>
          <w:rFonts w:ascii="Arial" w:hAnsi="Arial" w:cs="Arial"/>
          <w:sz w:val="22"/>
          <w:szCs w:val="22"/>
        </w:rPr>
        <w:t xml:space="preserve"> to a number of locations where such reduction would take place. </w:t>
      </w:r>
      <w:r w:rsidR="00EB47C1">
        <w:rPr>
          <w:rFonts w:ascii="Arial" w:hAnsi="Arial" w:cs="Arial"/>
          <w:sz w:val="22"/>
          <w:szCs w:val="22"/>
        </w:rPr>
        <w:t>At the Planning Board hearing on January 28th</w:t>
      </w:r>
      <w:r w:rsidR="005E6B7D">
        <w:rPr>
          <w:rFonts w:ascii="Arial" w:hAnsi="Arial" w:cs="Arial"/>
          <w:sz w:val="22"/>
          <w:szCs w:val="22"/>
        </w:rPr>
        <w:t>,</w:t>
      </w:r>
      <w:r w:rsidR="00EB47C1">
        <w:rPr>
          <w:rFonts w:ascii="Arial" w:hAnsi="Arial" w:cs="Arial"/>
          <w:sz w:val="22"/>
          <w:szCs w:val="22"/>
        </w:rPr>
        <w:t xml:space="preserve"> the applicant stated that all cuts greater than seven feet had been eliminated</w:t>
      </w:r>
      <w:r w:rsidR="00E838EB">
        <w:rPr>
          <w:rFonts w:ascii="Arial" w:hAnsi="Arial" w:cs="Arial"/>
          <w:sz w:val="22"/>
          <w:szCs w:val="22"/>
        </w:rPr>
        <w:t xml:space="preserve"> and the road length had been shortened.</w:t>
      </w:r>
    </w:p>
    <w:p w14:paraId="0635E7DA" w14:textId="77777777" w:rsidR="00EB47C1" w:rsidRDefault="00EB47C1" w:rsidP="00DA32D0">
      <w:pPr>
        <w:rPr>
          <w:rFonts w:ascii="Arial" w:hAnsi="Arial" w:cs="Arial"/>
          <w:sz w:val="22"/>
          <w:szCs w:val="22"/>
        </w:rPr>
      </w:pPr>
    </w:p>
    <w:p w14:paraId="59D1832D" w14:textId="10D700EF" w:rsidR="004F2DD9" w:rsidRPr="00DA32D0" w:rsidRDefault="005E6186" w:rsidP="00DA32D0">
      <w:pPr>
        <w:rPr>
          <w:rFonts w:ascii="Arial" w:hAnsi="Arial" w:cs="Arial"/>
          <w:sz w:val="22"/>
          <w:szCs w:val="22"/>
        </w:rPr>
      </w:pPr>
      <w:r>
        <w:rPr>
          <w:rFonts w:ascii="Arial" w:hAnsi="Arial" w:cs="Arial"/>
          <w:sz w:val="22"/>
          <w:szCs w:val="22"/>
        </w:rPr>
        <w:t>Although these are positive steps</w:t>
      </w:r>
      <w:r w:rsidR="004F2DD9" w:rsidRPr="00DA32D0">
        <w:rPr>
          <w:rFonts w:ascii="Arial" w:hAnsi="Arial" w:cs="Arial"/>
          <w:sz w:val="22"/>
          <w:szCs w:val="22"/>
        </w:rPr>
        <w:t>, based on the revised plans</w:t>
      </w:r>
      <w:r w:rsidR="00EB47C1">
        <w:rPr>
          <w:rFonts w:ascii="Arial" w:hAnsi="Arial" w:cs="Arial"/>
          <w:sz w:val="22"/>
          <w:szCs w:val="22"/>
        </w:rPr>
        <w:t xml:space="preserve"> submitted on February 5th,</w:t>
      </w:r>
      <w:r w:rsidR="004F2DD9" w:rsidRPr="00DA32D0">
        <w:rPr>
          <w:rFonts w:ascii="Arial" w:hAnsi="Arial" w:cs="Arial"/>
          <w:sz w:val="22"/>
          <w:szCs w:val="22"/>
        </w:rPr>
        <w:t xml:space="preserve"> </w:t>
      </w:r>
      <w:r w:rsidR="005E6B7D">
        <w:rPr>
          <w:rFonts w:ascii="Arial" w:hAnsi="Arial" w:cs="Arial"/>
          <w:sz w:val="22"/>
          <w:szCs w:val="22"/>
        </w:rPr>
        <w:t xml:space="preserve">I estimate that </w:t>
      </w:r>
      <w:r w:rsidR="00EB47C1">
        <w:rPr>
          <w:rFonts w:ascii="Arial" w:hAnsi="Arial" w:cs="Arial"/>
          <w:sz w:val="22"/>
          <w:szCs w:val="22"/>
        </w:rPr>
        <w:t>t</w:t>
      </w:r>
      <w:r w:rsidR="004F2DD9" w:rsidRPr="00DA32D0">
        <w:rPr>
          <w:rFonts w:ascii="Arial" w:hAnsi="Arial" w:cs="Arial"/>
          <w:sz w:val="22"/>
          <w:szCs w:val="22"/>
        </w:rPr>
        <w:t>he length of roadway</w:t>
      </w:r>
      <w:r w:rsidR="00AE0F85">
        <w:rPr>
          <w:rFonts w:ascii="Arial" w:hAnsi="Arial" w:cs="Arial"/>
          <w:sz w:val="22"/>
          <w:szCs w:val="22"/>
        </w:rPr>
        <w:t>s</w:t>
      </w:r>
      <w:r w:rsidR="004F2DD9" w:rsidRPr="00DA32D0">
        <w:rPr>
          <w:rFonts w:ascii="Arial" w:hAnsi="Arial" w:cs="Arial"/>
          <w:sz w:val="22"/>
          <w:szCs w:val="22"/>
        </w:rPr>
        <w:t xml:space="preserve"> with fills </w:t>
      </w:r>
      <w:r w:rsidR="00EB47C1">
        <w:rPr>
          <w:rFonts w:ascii="Arial" w:hAnsi="Arial" w:cs="Arial"/>
          <w:sz w:val="22"/>
          <w:szCs w:val="22"/>
        </w:rPr>
        <w:t>exceeding seven feet i</w:t>
      </w:r>
      <w:r w:rsidR="004F2DD9" w:rsidRPr="00DA32D0">
        <w:rPr>
          <w:rFonts w:ascii="Arial" w:hAnsi="Arial" w:cs="Arial"/>
          <w:sz w:val="22"/>
          <w:szCs w:val="22"/>
        </w:rPr>
        <w:t xml:space="preserve">s </w:t>
      </w:r>
      <w:r w:rsidR="00EB47C1">
        <w:rPr>
          <w:rFonts w:ascii="Arial" w:hAnsi="Arial" w:cs="Arial"/>
          <w:sz w:val="22"/>
          <w:szCs w:val="22"/>
        </w:rPr>
        <w:t>still more than</w:t>
      </w:r>
      <w:r w:rsidR="004F2DD9" w:rsidRPr="00DA32D0">
        <w:rPr>
          <w:rFonts w:ascii="Arial" w:hAnsi="Arial" w:cs="Arial"/>
          <w:sz w:val="22"/>
          <w:szCs w:val="22"/>
        </w:rPr>
        <w:t xml:space="preserve"> 1,000 feet</w:t>
      </w:r>
      <w:r>
        <w:rPr>
          <w:rFonts w:ascii="Arial" w:hAnsi="Arial" w:cs="Arial"/>
          <w:sz w:val="22"/>
          <w:szCs w:val="22"/>
        </w:rPr>
        <w:t>;</w:t>
      </w:r>
      <w:r w:rsidR="004F2DD9" w:rsidRPr="00DA32D0">
        <w:rPr>
          <w:rFonts w:ascii="Arial" w:hAnsi="Arial" w:cs="Arial"/>
          <w:sz w:val="22"/>
          <w:szCs w:val="22"/>
        </w:rPr>
        <w:t xml:space="preserve"> </w:t>
      </w:r>
      <w:r w:rsidR="005E6B7D">
        <w:rPr>
          <w:rFonts w:ascii="Arial" w:hAnsi="Arial" w:cs="Arial"/>
          <w:sz w:val="22"/>
          <w:szCs w:val="22"/>
        </w:rPr>
        <w:t xml:space="preserve">the length of roadways with fill </w:t>
      </w:r>
      <w:r w:rsidR="004F2DD9" w:rsidRPr="00DA32D0">
        <w:rPr>
          <w:rFonts w:ascii="Arial" w:hAnsi="Arial" w:cs="Arial"/>
          <w:sz w:val="22"/>
          <w:szCs w:val="22"/>
        </w:rPr>
        <w:t>exceeding</w:t>
      </w:r>
      <w:r w:rsidR="00EB47C1">
        <w:rPr>
          <w:rFonts w:ascii="Arial" w:hAnsi="Arial" w:cs="Arial"/>
          <w:sz w:val="22"/>
          <w:szCs w:val="22"/>
        </w:rPr>
        <w:t xml:space="preserve"> 15 feet is more than 500 feet; exceeding </w:t>
      </w:r>
      <w:r w:rsidR="004F2DD9" w:rsidRPr="00DA32D0">
        <w:rPr>
          <w:rFonts w:ascii="Arial" w:hAnsi="Arial" w:cs="Arial"/>
          <w:sz w:val="22"/>
          <w:szCs w:val="22"/>
        </w:rPr>
        <w:t xml:space="preserve">20 feet </w:t>
      </w:r>
      <w:r w:rsidR="00EB47C1">
        <w:rPr>
          <w:rFonts w:ascii="Arial" w:hAnsi="Arial" w:cs="Arial"/>
          <w:sz w:val="22"/>
          <w:szCs w:val="22"/>
        </w:rPr>
        <w:t>is more than 400 feet; exceeding 25 feet is more than 200 feet</w:t>
      </w:r>
      <w:r w:rsidR="005E6B7D">
        <w:rPr>
          <w:rFonts w:ascii="Arial" w:hAnsi="Arial" w:cs="Arial"/>
          <w:sz w:val="22"/>
          <w:szCs w:val="22"/>
        </w:rPr>
        <w:t>;</w:t>
      </w:r>
      <w:r w:rsidR="00EB47C1">
        <w:rPr>
          <w:rFonts w:ascii="Arial" w:hAnsi="Arial" w:cs="Arial"/>
          <w:sz w:val="22"/>
          <w:szCs w:val="22"/>
        </w:rPr>
        <w:t xml:space="preserve"> and exceeding 30 feet is more than 60 feet.</w:t>
      </w:r>
      <w:r w:rsidR="0062597F" w:rsidRPr="00DA32D0">
        <w:rPr>
          <w:rFonts w:ascii="Arial" w:hAnsi="Arial" w:cs="Arial"/>
          <w:sz w:val="22"/>
          <w:szCs w:val="22"/>
        </w:rPr>
        <w:t xml:space="preserve"> </w:t>
      </w:r>
      <w:r>
        <w:rPr>
          <w:rFonts w:ascii="Arial" w:hAnsi="Arial" w:cs="Arial"/>
          <w:sz w:val="22"/>
          <w:szCs w:val="22"/>
        </w:rPr>
        <w:t>Th</w:t>
      </w:r>
      <w:r w:rsidR="00E838EB">
        <w:rPr>
          <w:rFonts w:ascii="Arial" w:hAnsi="Arial" w:cs="Arial"/>
          <w:sz w:val="22"/>
          <w:szCs w:val="22"/>
        </w:rPr>
        <w:t>is</w:t>
      </w:r>
      <w:r>
        <w:rPr>
          <w:rFonts w:ascii="Arial" w:hAnsi="Arial" w:cs="Arial"/>
          <w:sz w:val="22"/>
          <w:szCs w:val="22"/>
        </w:rPr>
        <w:t xml:space="preserve"> level of exceedance </w:t>
      </w:r>
      <w:r w:rsidR="00EB47C1">
        <w:rPr>
          <w:rFonts w:ascii="Arial" w:hAnsi="Arial" w:cs="Arial"/>
          <w:sz w:val="22"/>
          <w:szCs w:val="22"/>
        </w:rPr>
        <w:t>is</w:t>
      </w:r>
      <w:r w:rsidR="004F2DD9" w:rsidRPr="00DA32D0">
        <w:rPr>
          <w:rFonts w:ascii="Arial" w:hAnsi="Arial" w:cs="Arial"/>
          <w:sz w:val="22"/>
          <w:szCs w:val="22"/>
        </w:rPr>
        <w:t xml:space="preserve"> still extraordinary and unacceptable</w:t>
      </w:r>
      <w:r w:rsidR="00CA24B6">
        <w:rPr>
          <w:rFonts w:ascii="Arial" w:hAnsi="Arial" w:cs="Arial"/>
          <w:sz w:val="22"/>
          <w:szCs w:val="22"/>
        </w:rPr>
        <w:t xml:space="preserve"> an</w:t>
      </w:r>
      <w:r>
        <w:rPr>
          <w:rFonts w:ascii="Arial" w:hAnsi="Arial" w:cs="Arial"/>
          <w:sz w:val="22"/>
          <w:szCs w:val="22"/>
        </w:rPr>
        <w:t>d</w:t>
      </w:r>
      <w:r w:rsidR="00CA24B6">
        <w:rPr>
          <w:rFonts w:ascii="Arial" w:hAnsi="Arial" w:cs="Arial"/>
          <w:sz w:val="22"/>
          <w:szCs w:val="22"/>
        </w:rPr>
        <w:t xml:space="preserve"> further demonstrates that this development </w:t>
      </w:r>
      <w:r>
        <w:rPr>
          <w:rFonts w:ascii="Arial" w:hAnsi="Arial" w:cs="Arial"/>
          <w:sz w:val="22"/>
          <w:szCs w:val="22"/>
        </w:rPr>
        <w:t xml:space="preserve">simply </w:t>
      </w:r>
      <w:r w:rsidR="00CA24B6">
        <w:rPr>
          <w:rFonts w:ascii="Arial" w:hAnsi="Arial" w:cs="Arial"/>
          <w:sz w:val="22"/>
          <w:szCs w:val="22"/>
        </w:rPr>
        <w:t>does not fit on this property.</w:t>
      </w:r>
    </w:p>
    <w:p w14:paraId="116EB644" w14:textId="464AF638" w:rsidR="004F2DD9" w:rsidRDefault="004F2DD9" w:rsidP="00DA32D0">
      <w:pPr>
        <w:rPr>
          <w:rFonts w:ascii="Arial" w:hAnsi="Arial" w:cs="Arial"/>
          <w:sz w:val="22"/>
          <w:szCs w:val="22"/>
        </w:rPr>
      </w:pPr>
    </w:p>
    <w:p w14:paraId="44D4A267" w14:textId="77777777" w:rsidR="005E6B7D" w:rsidRPr="00DA32D0" w:rsidRDefault="005E6B7D" w:rsidP="00DA32D0">
      <w:pPr>
        <w:rPr>
          <w:rFonts w:ascii="Arial" w:hAnsi="Arial" w:cs="Arial"/>
          <w:sz w:val="22"/>
          <w:szCs w:val="22"/>
        </w:rPr>
      </w:pPr>
    </w:p>
    <w:p w14:paraId="0B6C3FD3" w14:textId="756AE880" w:rsidR="00E7070B" w:rsidRPr="00EB47C1" w:rsidRDefault="004F2DD9" w:rsidP="00DA32D0">
      <w:pPr>
        <w:rPr>
          <w:rFonts w:ascii="Arial" w:hAnsi="Arial" w:cs="Arial"/>
          <w:b/>
          <w:bCs/>
          <w:sz w:val="22"/>
          <w:szCs w:val="22"/>
        </w:rPr>
      </w:pPr>
      <w:r w:rsidRPr="00DA32D0">
        <w:rPr>
          <w:rFonts w:ascii="Arial" w:hAnsi="Arial" w:cs="Arial"/>
          <w:b/>
          <w:bCs/>
          <w:sz w:val="22"/>
          <w:szCs w:val="22"/>
        </w:rPr>
        <w:t>Wetland Crossings and Impacts</w:t>
      </w:r>
    </w:p>
    <w:p w14:paraId="23233E94" w14:textId="2FDEAABC" w:rsidR="00F9671D" w:rsidRPr="00DA32D0" w:rsidRDefault="004F2DD9" w:rsidP="00DA32D0">
      <w:pPr>
        <w:rPr>
          <w:rFonts w:ascii="Arial" w:hAnsi="Arial" w:cs="Arial"/>
          <w:sz w:val="22"/>
          <w:szCs w:val="22"/>
        </w:rPr>
      </w:pPr>
      <w:r w:rsidRPr="00DA32D0">
        <w:rPr>
          <w:rFonts w:ascii="Arial" w:hAnsi="Arial" w:cs="Arial"/>
          <w:sz w:val="22"/>
          <w:szCs w:val="22"/>
        </w:rPr>
        <w:t xml:space="preserve">The letters sent </w:t>
      </w:r>
      <w:r w:rsidR="00CA24B6">
        <w:rPr>
          <w:rFonts w:ascii="Arial" w:hAnsi="Arial" w:cs="Arial"/>
          <w:sz w:val="22"/>
          <w:szCs w:val="22"/>
        </w:rPr>
        <w:t xml:space="preserve">to the Conservation Commission </w:t>
      </w:r>
      <w:r w:rsidRPr="00DA32D0">
        <w:rPr>
          <w:rFonts w:ascii="Arial" w:hAnsi="Arial" w:cs="Arial"/>
          <w:sz w:val="22"/>
          <w:szCs w:val="22"/>
        </w:rPr>
        <w:t>by</w:t>
      </w:r>
      <w:r w:rsidR="00496249" w:rsidRPr="00DA32D0">
        <w:rPr>
          <w:rFonts w:ascii="Arial" w:hAnsi="Arial" w:cs="Arial"/>
          <w:sz w:val="22"/>
          <w:szCs w:val="22"/>
        </w:rPr>
        <w:t xml:space="preserve"> the Groton Conservation Trust and David Black describe wetland impacts and regulatory issues. I would like to</w:t>
      </w:r>
      <w:r w:rsidR="00E7070B" w:rsidRPr="00DA32D0">
        <w:rPr>
          <w:rFonts w:ascii="Arial" w:hAnsi="Arial" w:cs="Arial"/>
          <w:sz w:val="22"/>
          <w:szCs w:val="22"/>
        </w:rPr>
        <w:t xml:space="preserve"> reiterate those comments</w:t>
      </w:r>
      <w:r w:rsidR="00496249" w:rsidRPr="00DA32D0">
        <w:rPr>
          <w:rFonts w:ascii="Arial" w:hAnsi="Arial" w:cs="Arial"/>
          <w:sz w:val="22"/>
          <w:szCs w:val="22"/>
        </w:rPr>
        <w:t xml:space="preserve"> by focusing on the wetland crossing of the narrow isthmus</w:t>
      </w:r>
      <w:r w:rsidR="00720D8E" w:rsidRPr="00DA32D0">
        <w:rPr>
          <w:rFonts w:ascii="Arial" w:hAnsi="Arial" w:cs="Arial"/>
          <w:sz w:val="22"/>
          <w:szCs w:val="22"/>
        </w:rPr>
        <w:t xml:space="preserve"> in the vicinity of Stations 9 to</w:t>
      </w:r>
      <w:r w:rsidR="00E838EB">
        <w:rPr>
          <w:rFonts w:ascii="Arial" w:hAnsi="Arial" w:cs="Arial"/>
          <w:sz w:val="22"/>
          <w:szCs w:val="22"/>
        </w:rPr>
        <w:t xml:space="preserve"> </w:t>
      </w:r>
      <w:r w:rsidR="00720D8E" w:rsidRPr="00DA32D0">
        <w:rPr>
          <w:rFonts w:ascii="Arial" w:hAnsi="Arial" w:cs="Arial"/>
          <w:sz w:val="22"/>
          <w:szCs w:val="22"/>
        </w:rPr>
        <w:t>10</w:t>
      </w:r>
      <w:r w:rsidR="00496249" w:rsidRPr="00DA32D0">
        <w:rPr>
          <w:rFonts w:ascii="Arial" w:hAnsi="Arial" w:cs="Arial"/>
          <w:sz w:val="22"/>
          <w:szCs w:val="22"/>
        </w:rPr>
        <w:t xml:space="preserve"> on </w:t>
      </w:r>
      <w:r w:rsidR="00720D8E" w:rsidRPr="00DA32D0">
        <w:rPr>
          <w:rFonts w:ascii="Arial" w:hAnsi="Arial" w:cs="Arial"/>
          <w:sz w:val="22"/>
          <w:szCs w:val="22"/>
        </w:rPr>
        <w:t xml:space="preserve">the </w:t>
      </w:r>
      <w:r w:rsidR="00496249" w:rsidRPr="00DA32D0">
        <w:rPr>
          <w:rFonts w:ascii="Arial" w:hAnsi="Arial" w:cs="Arial"/>
          <w:sz w:val="22"/>
          <w:szCs w:val="22"/>
        </w:rPr>
        <w:t xml:space="preserve">road </w:t>
      </w:r>
      <w:r w:rsidR="00720D8E" w:rsidRPr="00DA32D0">
        <w:rPr>
          <w:rFonts w:ascii="Arial" w:hAnsi="Arial" w:cs="Arial"/>
          <w:sz w:val="22"/>
          <w:szCs w:val="22"/>
        </w:rPr>
        <w:t xml:space="preserve">from Longley Road </w:t>
      </w:r>
      <w:r w:rsidR="00496249" w:rsidRPr="00DA32D0">
        <w:rPr>
          <w:rFonts w:ascii="Arial" w:hAnsi="Arial" w:cs="Arial"/>
          <w:sz w:val="22"/>
          <w:szCs w:val="22"/>
        </w:rPr>
        <w:t>o</w:t>
      </w:r>
      <w:r w:rsidR="00720D8E" w:rsidRPr="00DA32D0">
        <w:rPr>
          <w:rFonts w:ascii="Arial" w:hAnsi="Arial" w:cs="Arial"/>
          <w:sz w:val="22"/>
          <w:szCs w:val="22"/>
        </w:rPr>
        <w:t>n</w:t>
      </w:r>
      <w:r w:rsidR="00496249" w:rsidRPr="00DA32D0">
        <w:rPr>
          <w:rFonts w:ascii="Arial" w:hAnsi="Arial" w:cs="Arial"/>
          <w:sz w:val="22"/>
          <w:szCs w:val="22"/>
        </w:rPr>
        <w:t xml:space="preserve"> the plans. </w:t>
      </w:r>
    </w:p>
    <w:p w14:paraId="02FDF72A" w14:textId="63FFACFE" w:rsidR="00F9671D" w:rsidRPr="00DA32D0" w:rsidRDefault="00F9671D" w:rsidP="00DA32D0">
      <w:pPr>
        <w:rPr>
          <w:rFonts w:ascii="Arial" w:hAnsi="Arial" w:cs="Arial"/>
          <w:sz w:val="22"/>
          <w:szCs w:val="22"/>
        </w:rPr>
      </w:pPr>
    </w:p>
    <w:p w14:paraId="629C88F4" w14:textId="2B2F82AB" w:rsidR="00F9671D" w:rsidRPr="00DA32D0" w:rsidRDefault="00720D8E" w:rsidP="00DA32D0">
      <w:pPr>
        <w:rPr>
          <w:rFonts w:ascii="Arial" w:hAnsi="Arial" w:cs="Arial"/>
          <w:sz w:val="22"/>
          <w:szCs w:val="22"/>
        </w:rPr>
      </w:pPr>
      <w:r w:rsidRPr="00DA32D0">
        <w:rPr>
          <w:rFonts w:ascii="Arial" w:hAnsi="Arial" w:cs="Arial"/>
          <w:sz w:val="22"/>
          <w:szCs w:val="22"/>
        </w:rPr>
        <w:t>A</w:t>
      </w:r>
      <w:r w:rsidR="00E7070B" w:rsidRPr="00DA32D0">
        <w:rPr>
          <w:rFonts w:ascii="Arial" w:hAnsi="Arial" w:cs="Arial"/>
          <w:sz w:val="22"/>
          <w:szCs w:val="22"/>
        </w:rPr>
        <w:t>t the Planning Board Hearing on</w:t>
      </w:r>
      <w:r w:rsidR="00136D9C" w:rsidRPr="00DA32D0">
        <w:rPr>
          <w:rFonts w:ascii="Arial" w:hAnsi="Arial" w:cs="Arial"/>
          <w:sz w:val="22"/>
          <w:szCs w:val="22"/>
        </w:rPr>
        <w:t xml:space="preserve"> January 14th, comments were made</w:t>
      </w:r>
      <w:r w:rsidRPr="00DA32D0">
        <w:rPr>
          <w:rFonts w:ascii="Arial" w:hAnsi="Arial" w:cs="Arial"/>
          <w:sz w:val="22"/>
          <w:szCs w:val="22"/>
        </w:rPr>
        <w:t xml:space="preserve"> that seemed to be</w:t>
      </w:r>
      <w:r w:rsidR="00136D9C" w:rsidRPr="00DA32D0">
        <w:rPr>
          <w:rFonts w:ascii="Arial" w:hAnsi="Arial" w:cs="Arial"/>
          <w:sz w:val="22"/>
          <w:szCs w:val="22"/>
        </w:rPr>
        <w:t xml:space="preserve"> dismissing the wetland impacts at that crossing since </w:t>
      </w:r>
      <w:r w:rsidRPr="00DA32D0">
        <w:rPr>
          <w:rFonts w:ascii="Arial" w:hAnsi="Arial" w:cs="Arial"/>
          <w:sz w:val="22"/>
          <w:szCs w:val="22"/>
        </w:rPr>
        <w:t>"</w:t>
      </w:r>
      <w:r w:rsidR="00136D9C" w:rsidRPr="00DA32D0">
        <w:rPr>
          <w:rFonts w:ascii="Arial" w:hAnsi="Arial" w:cs="Arial"/>
          <w:sz w:val="22"/>
          <w:szCs w:val="22"/>
        </w:rPr>
        <w:t>only a very small area of wetlands would be filled</w:t>
      </w:r>
      <w:r w:rsidRPr="00DA32D0">
        <w:rPr>
          <w:rFonts w:ascii="Arial" w:hAnsi="Arial" w:cs="Arial"/>
          <w:sz w:val="22"/>
          <w:szCs w:val="22"/>
        </w:rPr>
        <w:t>"</w:t>
      </w:r>
      <w:r w:rsidR="00136D9C" w:rsidRPr="00DA32D0">
        <w:rPr>
          <w:rFonts w:ascii="Arial" w:hAnsi="Arial" w:cs="Arial"/>
          <w:sz w:val="22"/>
          <w:szCs w:val="22"/>
        </w:rPr>
        <w:t xml:space="preserve">. </w:t>
      </w:r>
      <w:r w:rsidR="005E6186">
        <w:rPr>
          <w:rFonts w:ascii="Arial" w:hAnsi="Arial" w:cs="Arial"/>
          <w:sz w:val="22"/>
          <w:szCs w:val="22"/>
        </w:rPr>
        <w:t>Although the most recent plans show a cantilever supporting the sidewalk</w:t>
      </w:r>
      <w:r w:rsidR="00E838EB">
        <w:rPr>
          <w:rFonts w:ascii="Arial" w:hAnsi="Arial" w:cs="Arial"/>
          <w:sz w:val="22"/>
          <w:szCs w:val="22"/>
        </w:rPr>
        <w:t>,</w:t>
      </w:r>
      <w:r w:rsidR="005E6186">
        <w:rPr>
          <w:rFonts w:ascii="Arial" w:hAnsi="Arial" w:cs="Arial"/>
          <w:sz w:val="22"/>
          <w:szCs w:val="22"/>
        </w:rPr>
        <w:t xml:space="preserve"> in order to eliminate direct wetland filling</w:t>
      </w:r>
      <w:r w:rsidRPr="00DA32D0">
        <w:rPr>
          <w:rFonts w:ascii="Arial" w:hAnsi="Arial" w:cs="Arial"/>
          <w:sz w:val="22"/>
          <w:szCs w:val="22"/>
        </w:rPr>
        <w:t>, the impacts in th</w:t>
      </w:r>
      <w:r w:rsidR="00E838EB">
        <w:rPr>
          <w:rFonts w:ascii="Arial" w:hAnsi="Arial" w:cs="Arial"/>
          <w:sz w:val="22"/>
          <w:szCs w:val="22"/>
        </w:rPr>
        <w:t>is</w:t>
      </w:r>
      <w:r w:rsidRPr="00DA32D0">
        <w:rPr>
          <w:rFonts w:ascii="Arial" w:hAnsi="Arial" w:cs="Arial"/>
          <w:sz w:val="22"/>
          <w:szCs w:val="22"/>
        </w:rPr>
        <w:t xml:space="preserve"> area are </w:t>
      </w:r>
      <w:r w:rsidR="005E6186">
        <w:rPr>
          <w:rFonts w:ascii="Arial" w:hAnsi="Arial" w:cs="Arial"/>
          <w:sz w:val="22"/>
          <w:szCs w:val="22"/>
        </w:rPr>
        <w:t xml:space="preserve">still </w:t>
      </w:r>
      <w:r w:rsidR="00E76426">
        <w:rPr>
          <w:rFonts w:ascii="Arial" w:hAnsi="Arial" w:cs="Arial"/>
          <w:sz w:val="22"/>
          <w:szCs w:val="22"/>
        </w:rPr>
        <w:lastRenderedPageBreak/>
        <w:t>enormous and cannot be dismissed</w:t>
      </w:r>
      <w:r w:rsidRPr="00DA32D0">
        <w:rPr>
          <w:rFonts w:ascii="Arial" w:hAnsi="Arial" w:cs="Arial"/>
          <w:sz w:val="22"/>
          <w:szCs w:val="22"/>
        </w:rPr>
        <w:t xml:space="preserve">. More than 100 feet </w:t>
      </w:r>
      <w:r w:rsidR="005E6186">
        <w:rPr>
          <w:rFonts w:ascii="Arial" w:hAnsi="Arial" w:cs="Arial"/>
          <w:sz w:val="22"/>
          <w:szCs w:val="22"/>
        </w:rPr>
        <w:t>of roadway</w:t>
      </w:r>
      <w:r w:rsidR="00E838EB">
        <w:rPr>
          <w:rFonts w:ascii="Arial" w:hAnsi="Arial" w:cs="Arial"/>
          <w:sz w:val="22"/>
          <w:szCs w:val="22"/>
        </w:rPr>
        <w:t xml:space="preserve"> </w:t>
      </w:r>
      <w:r w:rsidRPr="00DA32D0">
        <w:rPr>
          <w:rFonts w:ascii="Arial" w:hAnsi="Arial" w:cs="Arial"/>
          <w:sz w:val="22"/>
          <w:szCs w:val="22"/>
        </w:rPr>
        <w:t>along the isthmus</w:t>
      </w:r>
      <w:r w:rsidR="005E6186">
        <w:rPr>
          <w:rFonts w:ascii="Arial" w:hAnsi="Arial" w:cs="Arial"/>
          <w:sz w:val="22"/>
          <w:szCs w:val="22"/>
        </w:rPr>
        <w:t xml:space="preserve"> require</w:t>
      </w:r>
      <w:r w:rsidR="005E6B7D">
        <w:rPr>
          <w:rFonts w:ascii="Arial" w:hAnsi="Arial" w:cs="Arial"/>
          <w:sz w:val="22"/>
          <w:szCs w:val="22"/>
        </w:rPr>
        <w:t>s</w:t>
      </w:r>
      <w:r w:rsidRPr="00DA32D0">
        <w:rPr>
          <w:rFonts w:ascii="Arial" w:hAnsi="Arial" w:cs="Arial"/>
          <w:sz w:val="22"/>
          <w:szCs w:val="22"/>
        </w:rPr>
        <w:t xml:space="preserve"> walls on both sides </w:t>
      </w:r>
      <w:r w:rsidR="00C17AA2">
        <w:rPr>
          <w:rFonts w:ascii="Arial" w:hAnsi="Arial" w:cs="Arial"/>
          <w:sz w:val="22"/>
          <w:szCs w:val="22"/>
        </w:rPr>
        <w:t>20</w:t>
      </w:r>
      <w:r w:rsidRPr="00DA32D0">
        <w:rPr>
          <w:rFonts w:ascii="Arial" w:hAnsi="Arial" w:cs="Arial"/>
          <w:sz w:val="22"/>
          <w:szCs w:val="22"/>
        </w:rPr>
        <w:t xml:space="preserve"> to </w:t>
      </w:r>
      <w:r w:rsidR="00E838EB">
        <w:rPr>
          <w:rFonts w:ascii="Arial" w:hAnsi="Arial" w:cs="Arial"/>
          <w:sz w:val="22"/>
          <w:szCs w:val="22"/>
        </w:rPr>
        <w:t xml:space="preserve">more than </w:t>
      </w:r>
      <w:r w:rsidRPr="00DA32D0">
        <w:rPr>
          <w:rFonts w:ascii="Arial" w:hAnsi="Arial" w:cs="Arial"/>
          <w:sz w:val="22"/>
          <w:szCs w:val="22"/>
        </w:rPr>
        <w:t>2</w:t>
      </w:r>
      <w:r w:rsidR="00C17AA2">
        <w:rPr>
          <w:rFonts w:ascii="Arial" w:hAnsi="Arial" w:cs="Arial"/>
          <w:sz w:val="22"/>
          <w:szCs w:val="22"/>
        </w:rPr>
        <w:t>5</w:t>
      </w:r>
      <w:r w:rsidRPr="00DA32D0">
        <w:rPr>
          <w:rFonts w:ascii="Arial" w:hAnsi="Arial" w:cs="Arial"/>
          <w:sz w:val="22"/>
          <w:szCs w:val="22"/>
        </w:rPr>
        <w:t xml:space="preserve"> feet high</w:t>
      </w:r>
      <w:r w:rsidR="00E838EB">
        <w:rPr>
          <w:rFonts w:ascii="Arial" w:hAnsi="Arial" w:cs="Arial"/>
          <w:sz w:val="22"/>
          <w:szCs w:val="22"/>
        </w:rPr>
        <w:t xml:space="preserve"> plus extensions beyond the wetlands</w:t>
      </w:r>
      <w:r w:rsidRPr="00DA32D0">
        <w:rPr>
          <w:rFonts w:ascii="Arial" w:hAnsi="Arial" w:cs="Arial"/>
          <w:sz w:val="22"/>
          <w:szCs w:val="22"/>
        </w:rPr>
        <w:t xml:space="preserve">. Virtually no uplands will remain between the walls and the wetlands on </w:t>
      </w:r>
      <w:r w:rsidR="00E838EB">
        <w:rPr>
          <w:rFonts w:ascii="Arial" w:hAnsi="Arial" w:cs="Arial"/>
          <w:sz w:val="22"/>
          <w:szCs w:val="22"/>
        </w:rPr>
        <w:t>each</w:t>
      </w:r>
      <w:r w:rsidRPr="00DA32D0">
        <w:rPr>
          <w:rFonts w:ascii="Arial" w:hAnsi="Arial" w:cs="Arial"/>
          <w:sz w:val="22"/>
          <w:szCs w:val="22"/>
        </w:rPr>
        <w:t xml:space="preserve"> side. The walls will create barriers more than</w:t>
      </w:r>
      <w:r w:rsidR="00CE44A6" w:rsidRPr="00DA32D0">
        <w:rPr>
          <w:rFonts w:ascii="Arial" w:hAnsi="Arial" w:cs="Arial"/>
          <w:sz w:val="22"/>
          <w:szCs w:val="22"/>
        </w:rPr>
        <w:t xml:space="preserve"> 200 feet long on each side. Combined with steep</w:t>
      </w:r>
      <w:r w:rsidR="007433D5">
        <w:rPr>
          <w:rFonts w:ascii="Arial" w:hAnsi="Arial" w:cs="Arial"/>
          <w:sz w:val="22"/>
          <w:szCs w:val="22"/>
        </w:rPr>
        <w:t>ly sloping</w:t>
      </w:r>
      <w:r w:rsidR="00CE44A6" w:rsidRPr="00DA32D0">
        <w:rPr>
          <w:rFonts w:ascii="Arial" w:hAnsi="Arial" w:cs="Arial"/>
          <w:sz w:val="22"/>
          <w:szCs w:val="22"/>
        </w:rPr>
        <w:t xml:space="preserve"> fills and other barriers </w:t>
      </w:r>
      <w:r w:rsidR="007433D5">
        <w:rPr>
          <w:rFonts w:ascii="Arial" w:hAnsi="Arial" w:cs="Arial"/>
          <w:sz w:val="22"/>
          <w:szCs w:val="22"/>
        </w:rPr>
        <w:t xml:space="preserve">that </w:t>
      </w:r>
      <w:r w:rsidR="00CE44A6" w:rsidRPr="00DA32D0">
        <w:rPr>
          <w:rFonts w:ascii="Arial" w:hAnsi="Arial" w:cs="Arial"/>
          <w:sz w:val="22"/>
          <w:szCs w:val="22"/>
        </w:rPr>
        <w:t>extend</w:t>
      </w:r>
      <w:r w:rsidR="007433D5">
        <w:rPr>
          <w:rFonts w:ascii="Arial" w:hAnsi="Arial" w:cs="Arial"/>
          <w:sz w:val="22"/>
          <w:szCs w:val="22"/>
        </w:rPr>
        <w:t xml:space="preserve"> beyond the walls</w:t>
      </w:r>
      <w:r w:rsidR="00CE44A6" w:rsidRPr="00DA32D0">
        <w:rPr>
          <w:rFonts w:ascii="Arial" w:hAnsi="Arial" w:cs="Arial"/>
          <w:sz w:val="22"/>
          <w:szCs w:val="22"/>
        </w:rPr>
        <w:t xml:space="preserve">, any </w:t>
      </w:r>
      <w:r w:rsidR="00E838EB">
        <w:rPr>
          <w:rFonts w:ascii="Arial" w:hAnsi="Arial" w:cs="Arial"/>
          <w:sz w:val="22"/>
          <w:szCs w:val="22"/>
        </w:rPr>
        <w:t xml:space="preserve">functional </w:t>
      </w:r>
      <w:r w:rsidR="00CE44A6" w:rsidRPr="00DA32D0">
        <w:rPr>
          <w:rFonts w:ascii="Arial" w:hAnsi="Arial" w:cs="Arial"/>
          <w:sz w:val="22"/>
          <w:szCs w:val="22"/>
        </w:rPr>
        <w:t xml:space="preserve">connection between the </w:t>
      </w:r>
      <w:r w:rsidR="007433D5">
        <w:rPr>
          <w:rFonts w:ascii="Arial" w:hAnsi="Arial" w:cs="Arial"/>
          <w:sz w:val="22"/>
          <w:szCs w:val="22"/>
        </w:rPr>
        <w:t xml:space="preserve">two </w:t>
      </w:r>
      <w:r w:rsidR="00CE44A6" w:rsidRPr="00DA32D0">
        <w:rPr>
          <w:rFonts w:ascii="Arial" w:hAnsi="Arial" w:cs="Arial"/>
          <w:sz w:val="22"/>
          <w:szCs w:val="22"/>
        </w:rPr>
        <w:t xml:space="preserve">wetland areas will be eliminated. </w:t>
      </w:r>
      <w:r w:rsidR="00C17AA2">
        <w:rPr>
          <w:rFonts w:ascii="Arial" w:hAnsi="Arial" w:cs="Arial"/>
          <w:sz w:val="22"/>
          <w:szCs w:val="22"/>
        </w:rPr>
        <w:t>While direct filling of wetlands may have been eliminated</w:t>
      </w:r>
      <w:r w:rsidR="007433D5">
        <w:rPr>
          <w:rFonts w:ascii="Arial" w:hAnsi="Arial" w:cs="Arial"/>
          <w:sz w:val="22"/>
          <w:szCs w:val="22"/>
        </w:rPr>
        <w:t>,</w:t>
      </w:r>
      <w:r w:rsidR="00C17AA2">
        <w:rPr>
          <w:rFonts w:ascii="Arial" w:hAnsi="Arial" w:cs="Arial"/>
          <w:sz w:val="22"/>
          <w:szCs w:val="22"/>
        </w:rPr>
        <w:t xml:space="preserve"> t</w:t>
      </w:r>
      <w:r w:rsidR="00CE44A6" w:rsidRPr="00DA32D0">
        <w:rPr>
          <w:rFonts w:ascii="Arial" w:hAnsi="Arial" w:cs="Arial"/>
          <w:sz w:val="22"/>
          <w:szCs w:val="22"/>
        </w:rPr>
        <w:t>he</w:t>
      </w:r>
      <w:r w:rsidR="00B06B3E" w:rsidRPr="00DA32D0">
        <w:rPr>
          <w:rFonts w:ascii="Arial" w:hAnsi="Arial" w:cs="Arial"/>
          <w:sz w:val="22"/>
          <w:szCs w:val="22"/>
        </w:rPr>
        <w:t xml:space="preserve"> </w:t>
      </w:r>
      <w:r w:rsidR="00CE44A6" w:rsidRPr="00DA32D0">
        <w:rPr>
          <w:rFonts w:ascii="Arial" w:hAnsi="Arial" w:cs="Arial"/>
          <w:sz w:val="22"/>
          <w:szCs w:val="22"/>
        </w:rPr>
        <w:t>impacts</w:t>
      </w:r>
      <w:r w:rsidR="00B06B3E" w:rsidRPr="00DA32D0">
        <w:rPr>
          <w:rFonts w:ascii="Arial" w:hAnsi="Arial" w:cs="Arial"/>
          <w:sz w:val="22"/>
          <w:szCs w:val="22"/>
        </w:rPr>
        <w:t xml:space="preserve"> from </w:t>
      </w:r>
      <w:r w:rsidR="00C17AA2">
        <w:rPr>
          <w:rFonts w:ascii="Arial" w:hAnsi="Arial" w:cs="Arial"/>
          <w:sz w:val="22"/>
          <w:szCs w:val="22"/>
        </w:rPr>
        <w:t xml:space="preserve">this crossing </w:t>
      </w:r>
      <w:r w:rsidR="007433D5">
        <w:rPr>
          <w:rFonts w:ascii="Arial" w:hAnsi="Arial" w:cs="Arial"/>
          <w:sz w:val="22"/>
          <w:szCs w:val="22"/>
        </w:rPr>
        <w:t xml:space="preserve">remain </w:t>
      </w:r>
      <w:r w:rsidR="00C17AA2">
        <w:rPr>
          <w:rFonts w:ascii="Arial" w:hAnsi="Arial" w:cs="Arial"/>
          <w:sz w:val="22"/>
          <w:szCs w:val="22"/>
        </w:rPr>
        <w:t>very large.</w:t>
      </w:r>
      <w:r w:rsidR="002C1222">
        <w:rPr>
          <w:rFonts w:ascii="Arial" w:hAnsi="Arial" w:cs="Arial"/>
          <w:sz w:val="22"/>
          <w:szCs w:val="22"/>
        </w:rPr>
        <w:t xml:space="preserve"> Due to the segmenting of the two wetland areas, at a minimum, a wildlife survey is required to evaluate impacts.</w:t>
      </w:r>
    </w:p>
    <w:p w14:paraId="45516D14" w14:textId="5FD283C9" w:rsidR="00CE44A6" w:rsidRPr="00DA32D0" w:rsidRDefault="00CE44A6" w:rsidP="00DA32D0">
      <w:pPr>
        <w:rPr>
          <w:rFonts w:ascii="Arial" w:hAnsi="Arial" w:cs="Arial"/>
          <w:sz w:val="22"/>
          <w:szCs w:val="22"/>
        </w:rPr>
      </w:pPr>
    </w:p>
    <w:p w14:paraId="2A16A8F6" w14:textId="0F2C4731" w:rsidR="00CE44A6" w:rsidRPr="00DA32D0" w:rsidRDefault="00CE44A6" w:rsidP="00DA32D0">
      <w:pPr>
        <w:rPr>
          <w:rFonts w:ascii="Arial" w:hAnsi="Arial" w:cs="Arial"/>
          <w:sz w:val="22"/>
          <w:szCs w:val="22"/>
        </w:rPr>
      </w:pPr>
    </w:p>
    <w:p w14:paraId="30B3D754" w14:textId="2FE16CE9" w:rsidR="00AD7BAE" w:rsidRPr="00C17AA2" w:rsidRDefault="00C17AA2" w:rsidP="00DA32D0">
      <w:pPr>
        <w:rPr>
          <w:rFonts w:ascii="Arial" w:hAnsi="Arial" w:cs="Arial"/>
          <w:b/>
          <w:bCs/>
          <w:sz w:val="22"/>
          <w:szCs w:val="22"/>
        </w:rPr>
      </w:pPr>
      <w:r w:rsidRPr="00C17AA2">
        <w:rPr>
          <w:rFonts w:ascii="Arial" w:hAnsi="Arial" w:cs="Arial"/>
          <w:b/>
          <w:bCs/>
          <w:sz w:val="22"/>
          <w:szCs w:val="22"/>
        </w:rPr>
        <w:t xml:space="preserve">Major Residential </w:t>
      </w:r>
      <w:r>
        <w:rPr>
          <w:rFonts w:ascii="Arial" w:hAnsi="Arial" w:cs="Arial"/>
          <w:b/>
          <w:bCs/>
          <w:sz w:val="22"/>
          <w:szCs w:val="22"/>
        </w:rPr>
        <w:t>Conventional Plan</w:t>
      </w:r>
      <w:r w:rsidRPr="00C17AA2">
        <w:rPr>
          <w:rFonts w:ascii="Arial" w:hAnsi="Arial" w:cs="Arial"/>
          <w:b/>
          <w:bCs/>
          <w:sz w:val="22"/>
          <w:szCs w:val="22"/>
        </w:rPr>
        <w:t xml:space="preserve"> Analysis</w:t>
      </w:r>
    </w:p>
    <w:p w14:paraId="352FFE79" w14:textId="02E46776" w:rsidR="00AD7BAE" w:rsidRPr="00AD7BAE" w:rsidRDefault="00E838EB" w:rsidP="00DA32D0">
      <w:pPr>
        <w:rPr>
          <w:rFonts w:ascii="Arial" w:hAnsi="Arial" w:cs="Arial"/>
          <w:sz w:val="22"/>
          <w:szCs w:val="22"/>
        </w:rPr>
      </w:pPr>
      <w:r>
        <w:rPr>
          <w:rFonts w:ascii="Arial" w:hAnsi="Arial" w:cs="Arial"/>
          <w:color w:val="000000"/>
          <w:sz w:val="22"/>
          <w:szCs w:val="22"/>
        </w:rPr>
        <w:t>A</w:t>
      </w:r>
      <w:r w:rsidR="00AD7BAE" w:rsidRPr="00AD7BAE">
        <w:rPr>
          <w:rFonts w:ascii="Arial" w:hAnsi="Arial" w:cs="Arial"/>
          <w:color w:val="000000"/>
          <w:sz w:val="22"/>
          <w:szCs w:val="22"/>
        </w:rPr>
        <w:t xml:space="preserve"> reference </w:t>
      </w:r>
      <w:r w:rsidR="00CA24B6">
        <w:rPr>
          <w:rFonts w:ascii="Arial" w:hAnsi="Arial" w:cs="Arial"/>
          <w:color w:val="000000"/>
          <w:sz w:val="22"/>
          <w:szCs w:val="22"/>
        </w:rPr>
        <w:t xml:space="preserve">at an early Planning Board Hearing </w:t>
      </w:r>
      <w:r>
        <w:rPr>
          <w:rFonts w:ascii="Arial" w:hAnsi="Arial" w:cs="Arial"/>
          <w:color w:val="000000"/>
          <w:sz w:val="22"/>
          <w:szCs w:val="22"/>
        </w:rPr>
        <w:t>indicated that</w:t>
      </w:r>
      <w:r w:rsidR="00AD7BAE" w:rsidRPr="00AD7BAE">
        <w:rPr>
          <w:rFonts w:ascii="Arial" w:hAnsi="Arial" w:cs="Arial"/>
          <w:color w:val="000000"/>
          <w:sz w:val="22"/>
          <w:szCs w:val="22"/>
        </w:rPr>
        <w:t xml:space="preserve"> the number of units in a Flexible Development Plan would be, I believe, </w:t>
      </w:r>
      <w:r w:rsidR="00C17AA2">
        <w:rPr>
          <w:rFonts w:ascii="Arial" w:hAnsi="Arial" w:cs="Arial"/>
          <w:color w:val="000000"/>
          <w:sz w:val="22"/>
          <w:szCs w:val="22"/>
        </w:rPr>
        <w:t>more than 30</w:t>
      </w:r>
      <w:r w:rsidR="00AD7BAE" w:rsidRPr="00AD7BAE">
        <w:rPr>
          <w:rFonts w:ascii="Arial" w:hAnsi="Arial" w:cs="Arial"/>
          <w:color w:val="000000"/>
          <w:sz w:val="22"/>
          <w:szCs w:val="22"/>
        </w:rPr>
        <w:t xml:space="preserve">. </w:t>
      </w:r>
      <w:r w:rsidR="00CA24B6">
        <w:rPr>
          <w:rFonts w:ascii="Arial" w:hAnsi="Arial" w:cs="Arial"/>
          <w:color w:val="000000"/>
          <w:sz w:val="22"/>
          <w:szCs w:val="22"/>
        </w:rPr>
        <w:t>T</w:t>
      </w:r>
      <w:r w:rsidR="00AD7BAE" w:rsidRPr="00AD7BAE">
        <w:rPr>
          <w:rFonts w:ascii="Arial" w:hAnsi="Arial" w:cs="Arial"/>
          <w:color w:val="000000"/>
          <w:sz w:val="22"/>
          <w:szCs w:val="22"/>
        </w:rPr>
        <w:t xml:space="preserve">he number of lots must be based on a </w:t>
      </w:r>
      <w:r w:rsidR="00C17AA2">
        <w:rPr>
          <w:rFonts w:ascii="Arial" w:hAnsi="Arial" w:cs="Arial"/>
          <w:color w:val="000000"/>
          <w:sz w:val="22"/>
          <w:szCs w:val="22"/>
        </w:rPr>
        <w:t>conventional</w:t>
      </w:r>
      <w:r w:rsidR="00AD7BAE" w:rsidRPr="00AD7BAE">
        <w:rPr>
          <w:rFonts w:ascii="Arial" w:hAnsi="Arial" w:cs="Arial"/>
          <w:color w:val="000000"/>
          <w:sz w:val="22"/>
          <w:szCs w:val="22"/>
        </w:rPr>
        <w:t xml:space="preserve"> </w:t>
      </w:r>
      <w:r w:rsidR="00C17AA2">
        <w:rPr>
          <w:rFonts w:ascii="Arial" w:hAnsi="Arial" w:cs="Arial"/>
          <w:color w:val="000000"/>
          <w:sz w:val="22"/>
          <w:szCs w:val="22"/>
        </w:rPr>
        <w:t>p</w:t>
      </w:r>
      <w:r w:rsidR="00AD7BAE" w:rsidRPr="00AD7BAE">
        <w:rPr>
          <w:rFonts w:ascii="Arial" w:hAnsi="Arial" w:cs="Arial"/>
          <w:color w:val="000000"/>
          <w:sz w:val="22"/>
          <w:szCs w:val="22"/>
        </w:rPr>
        <w:t>lan that does not require s</w:t>
      </w:r>
      <w:r w:rsidR="00C17AA2">
        <w:rPr>
          <w:rFonts w:ascii="Arial" w:hAnsi="Arial" w:cs="Arial"/>
          <w:color w:val="000000"/>
          <w:sz w:val="22"/>
          <w:szCs w:val="22"/>
        </w:rPr>
        <w:t>ignificant</w:t>
      </w:r>
      <w:r w:rsidR="00AD7BAE" w:rsidRPr="00AD7BAE">
        <w:rPr>
          <w:rFonts w:ascii="Arial" w:hAnsi="Arial" w:cs="Arial"/>
          <w:color w:val="000000"/>
          <w:sz w:val="22"/>
          <w:szCs w:val="22"/>
        </w:rPr>
        <w:t xml:space="preserve"> waivers.</w:t>
      </w:r>
      <w:r w:rsidR="00B83912">
        <w:rPr>
          <w:rFonts w:ascii="Arial" w:hAnsi="Arial" w:cs="Arial"/>
          <w:color w:val="000000"/>
          <w:sz w:val="22"/>
          <w:szCs w:val="22"/>
        </w:rPr>
        <w:t xml:space="preserve"> Large cut and fill waivers are </w:t>
      </w:r>
      <w:r w:rsidR="00C17AA2">
        <w:rPr>
          <w:rFonts w:ascii="Arial" w:hAnsi="Arial" w:cs="Arial"/>
          <w:color w:val="000000"/>
          <w:sz w:val="22"/>
          <w:szCs w:val="22"/>
        </w:rPr>
        <w:t>significant</w:t>
      </w:r>
      <w:r w:rsidR="00B83912">
        <w:rPr>
          <w:rFonts w:ascii="Arial" w:hAnsi="Arial" w:cs="Arial"/>
          <w:color w:val="000000"/>
          <w:sz w:val="22"/>
          <w:szCs w:val="22"/>
        </w:rPr>
        <w:t xml:space="preserve"> so a </w:t>
      </w:r>
      <w:r w:rsidR="00C17AA2">
        <w:rPr>
          <w:rFonts w:ascii="Arial" w:hAnsi="Arial" w:cs="Arial"/>
          <w:color w:val="000000"/>
          <w:sz w:val="22"/>
          <w:szCs w:val="22"/>
        </w:rPr>
        <w:t>conventional</w:t>
      </w:r>
      <w:r w:rsidR="00B83912">
        <w:rPr>
          <w:rFonts w:ascii="Arial" w:hAnsi="Arial" w:cs="Arial"/>
          <w:color w:val="000000"/>
          <w:sz w:val="22"/>
          <w:szCs w:val="22"/>
        </w:rPr>
        <w:t xml:space="preserve"> </w:t>
      </w:r>
      <w:r w:rsidR="00C17AA2">
        <w:rPr>
          <w:rFonts w:ascii="Arial" w:hAnsi="Arial" w:cs="Arial"/>
          <w:color w:val="000000"/>
          <w:sz w:val="22"/>
          <w:szCs w:val="22"/>
        </w:rPr>
        <w:t>p</w:t>
      </w:r>
      <w:r w:rsidR="00B83912">
        <w:rPr>
          <w:rFonts w:ascii="Arial" w:hAnsi="Arial" w:cs="Arial"/>
          <w:color w:val="000000"/>
          <w:sz w:val="22"/>
          <w:szCs w:val="22"/>
        </w:rPr>
        <w:t xml:space="preserve">lan for this property must be based on a different type of layout with </w:t>
      </w:r>
      <w:r w:rsidR="00B83912" w:rsidRPr="00B83912">
        <w:rPr>
          <w:rFonts w:ascii="Arial" w:hAnsi="Arial" w:cs="Arial"/>
          <w:color w:val="000000"/>
          <w:sz w:val="22"/>
          <w:szCs w:val="22"/>
          <w:u w:val="single"/>
        </w:rPr>
        <w:t>much</w:t>
      </w:r>
      <w:r w:rsidR="00B83912">
        <w:rPr>
          <w:rFonts w:ascii="Arial" w:hAnsi="Arial" w:cs="Arial"/>
          <w:color w:val="000000"/>
          <w:sz w:val="22"/>
          <w:szCs w:val="22"/>
        </w:rPr>
        <w:t xml:space="preserve"> small cuts and fills.</w:t>
      </w:r>
      <w:r>
        <w:rPr>
          <w:rFonts w:ascii="Arial" w:hAnsi="Arial" w:cs="Arial"/>
          <w:color w:val="000000"/>
          <w:sz w:val="22"/>
          <w:szCs w:val="22"/>
        </w:rPr>
        <w:t xml:space="preserve"> It appears that a yield plan meeting the regulations has not yet been submitted.</w:t>
      </w:r>
    </w:p>
    <w:p w14:paraId="2F7FE66B" w14:textId="077D4545" w:rsidR="00AD7BAE" w:rsidRPr="00DA32D0" w:rsidRDefault="00AD7BAE" w:rsidP="00DA32D0">
      <w:pPr>
        <w:rPr>
          <w:rFonts w:ascii="Arial" w:hAnsi="Arial" w:cs="Arial"/>
          <w:sz w:val="22"/>
          <w:szCs w:val="22"/>
        </w:rPr>
      </w:pPr>
    </w:p>
    <w:p w14:paraId="6BD71E03" w14:textId="7C564AFE" w:rsidR="00FE1764" w:rsidRPr="00DA32D0" w:rsidRDefault="00DA32D0" w:rsidP="00DA32D0">
      <w:pPr>
        <w:rPr>
          <w:rFonts w:ascii="Arial" w:hAnsi="Arial" w:cs="Arial"/>
          <w:sz w:val="22"/>
          <w:szCs w:val="22"/>
        </w:rPr>
      </w:pPr>
      <w:r w:rsidRPr="00DA32D0">
        <w:rPr>
          <w:rFonts w:ascii="Arial" w:hAnsi="Arial" w:cs="Arial"/>
          <w:sz w:val="22"/>
          <w:szCs w:val="22"/>
        </w:rPr>
        <w:t>218-26.1 Major Residential Development</w:t>
      </w:r>
    </w:p>
    <w:p w14:paraId="13212029" w14:textId="78DB7C57" w:rsidR="00DA32D0" w:rsidRDefault="00AD7BAE" w:rsidP="00DA32D0">
      <w:pPr>
        <w:shd w:val="clear" w:color="auto" w:fill="FFFFFF"/>
        <w:rPr>
          <w:rFonts w:ascii="Arial" w:hAnsi="Arial" w:cs="Arial"/>
          <w:color w:val="333333"/>
          <w:sz w:val="22"/>
          <w:szCs w:val="22"/>
        </w:rPr>
      </w:pPr>
      <w:r w:rsidRPr="00DA32D0">
        <w:rPr>
          <w:rFonts w:ascii="Arial" w:hAnsi="Arial" w:cs="Arial"/>
          <w:color w:val="333333"/>
          <w:sz w:val="22"/>
          <w:szCs w:val="22"/>
        </w:rPr>
        <w:t>Procedures. Applicants for major residential development shall submit both of the following plans:</w:t>
      </w:r>
    </w:p>
    <w:p w14:paraId="6B8A9040" w14:textId="3CD6AFC0" w:rsidR="00AD7BAE" w:rsidRPr="00DA32D0" w:rsidRDefault="00DA32D0" w:rsidP="00DA32D0">
      <w:pPr>
        <w:shd w:val="clear" w:color="auto" w:fill="FFFFFF"/>
        <w:rPr>
          <w:rFonts w:ascii="Arial" w:hAnsi="Arial" w:cs="Arial"/>
          <w:color w:val="333333"/>
          <w:sz w:val="22"/>
          <w:szCs w:val="22"/>
        </w:rPr>
      </w:pPr>
      <w:r>
        <w:rPr>
          <w:rFonts w:ascii="Arial" w:hAnsi="Arial" w:cs="Arial"/>
          <w:color w:val="333333"/>
          <w:sz w:val="22"/>
          <w:szCs w:val="22"/>
        </w:rPr>
        <w:t xml:space="preserve">Section D.(1) </w:t>
      </w:r>
      <w:r w:rsidR="00AD7BAE" w:rsidRPr="00DA32D0">
        <w:rPr>
          <w:rFonts w:ascii="Arial" w:hAnsi="Arial" w:cs="Arial"/>
          <w:color w:val="333333"/>
          <w:sz w:val="22"/>
          <w:szCs w:val="22"/>
        </w:rPr>
        <w:t>A conventional plan in full conformance with all zoning, subdivision regulations, health regulations, wetlands regulations and other applicable federal, state and local requirements. This conventional plan shall be prepared in conformance with the requirements for a preliminary plan as set forth in the Subdivision Rules and Regulations of the Planning Board; provided, however, that in simple cases, such requirements may be waived by the Planning Board.</w:t>
      </w:r>
    </w:p>
    <w:p w14:paraId="59FDD0D4" w14:textId="4A85AEF7" w:rsidR="00BC329C" w:rsidRDefault="00BC329C" w:rsidP="00DA32D0">
      <w:pPr>
        <w:rPr>
          <w:rFonts w:ascii="Arial" w:hAnsi="Arial" w:cs="Arial"/>
          <w:sz w:val="22"/>
          <w:szCs w:val="22"/>
        </w:rPr>
      </w:pPr>
    </w:p>
    <w:p w14:paraId="05960377" w14:textId="77777777" w:rsidR="007433D5" w:rsidRDefault="007433D5" w:rsidP="00DA32D0">
      <w:pPr>
        <w:rPr>
          <w:rFonts w:ascii="Arial" w:hAnsi="Arial" w:cs="Arial"/>
          <w:sz w:val="22"/>
          <w:szCs w:val="22"/>
        </w:rPr>
      </w:pPr>
    </w:p>
    <w:p w14:paraId="5722C52A" w14:textId="28DC37A6" w:rsidR="00C17AA2" w:rsidRPr="00FF79D5" w:rsidRDefault="00C17AA2" w:rsidP="00DA32D0">
      <w:pPr>
        <w:rPr>
          <w:rFonts w:ascii="Arial" w:hAnsi="Arial" w:cs="Arial"/>
          <w:b/>
          <w:bCs/>
          <w:sz w:val="22"/>
          <w:szCs w:val="22"/>
        </w:rPr>
      </w:pPr>
      <w:r w:rsidRPr="00C17AA2">
        <w:rPr>
          <w:rFonts w:ascii="Arial" w:hAnsi="Arial" w:cs="Arial"/>
          <w:b/>
          <w:bCs/>
          <w:sz w:val="22"/>
          <w:szCs w:val="22"/>
        </w:rPr>
        <w:t>Summary</w:t>
      </w:r>
    </w:p>
    <w:p w14:paraId="7CC339FE" w14:textId="79333A97" w:rsidR="00C17AA2" w:rsidRDefault="001F698B" w:rsidP="00DA32D0">
      <w:pPr>
        <w:rPr>
          <w:rFonts w:ascii="Arial" w:hAnsi="Arial" w:cs="Arial"/>
          <w:color w:val="000000" w:themeColor="text1"/>
          <w:sz w:val="22"/>
          <w:szCs w:val="22"/>
        </w:rPr>
      </w:pPr>
      <w:r>
        <w:rPr>
          <w:rFonts w:ascii="Arial" w:hAnsi="Arial" w:cs="Arial"/>
          <w:color w:val="000000" w:themeColor="text1"/>
          <w:sz w:val="22"/>
          <w:szCs w:val="22"/>
        </w:rPr>
        <w:t xml:space="preserve">Although there are still many environmental issues associated with this Definitive Plan, I will focus </w:t>
      </w:r>
      <w:r w:rsidR="00AE0F85">
        <w:rPr>
          <w:rFonts w:ascii="Arial" w:hAnsi="Arial" w:cs="Arial"/>
          <w:color w:val="000000" w:themeColor="text1"/>
          <w:sz w:val="22"/>
          <w:szCs w:val="22"/>
        </w:rPr>
        <w:t xml:space="preserve">again </w:t>
      </w:r>
      <w:r>
        <w:rPr>
          <w:rFonts w:ascii="Arial" w:hAnsi="Arial" w:cs="Arial"/>
          <w:color w:val="000000" w:themeColor="text1"/>
          <w:sz w:val="22"/>
          <w:szCs w:val="22"/>
        </w:rPr>
        <w:t>on the</w:t>
      </w:r>
      <w:r w:rsidR="00FF79D5">
        <w:rPr>
          <w:rFonts w:ascii="Arial" w:hAnsi="Arial" w:cs="Arial"/>
          <w:color w:val="000000" w:themeColor="text1"/>
          <w:sz w:val="22"/>
          <w:szCs w:val="22"/>
        </w:rPr>
        <w:t xml:space="preserve"> portion of the road from Longley Road that crosses the isthmus between wetland areas and ascends the side of the drumlin hill.</w:t>
      </w:r>
    </w:p>
    <w:p w14:paraId="0852046C" w14:textId="4D804879" w:rsidR="00FF79D5" w:rsidRDefault="00FF79D5" w:rsidP="00DA32D0">
      <w:pPr>
        <w:rPr>
          <w:rFonts w:ascii="Arial" w:hAnsi="Arial" w:cs="Arial"/>
          <w:color w:val="000000" w:themeColor="text1"/>
          <w:sz w:val="22"/>
          <w:szCs w:val="22"/>
        </w:rPr>
      </w:pPr>
    </w:p>
    <w:p w14:paraId="4D692E5C" w14:textId="4F3E1A2E" w:rsidR="00FF79D5" w:rsidRDefault="00FF79D5" w:rsidP="00DA32D0">
      <w:pPr>
        <w:rPr>
          <w:rFonts w:ascii="Arial" w:hAnsi="Arial" w:cs="Arial"/>
          <w:color w:val="000000" w:themeColor="text1"/>
          <w:sz w:val="22"/>
          <w:szCs w:val="22"/>
        </w:rPr>
      </w:pPr>
      <w:r>
        <w:rPr>
          <w:rFonts w:ascii="Arial" w:hAnsi="Arial" w:cs="Arial"/>
          <w:color w:val="000000" w:themeColor="text1"/>
          <w:sz w:val="22"/>
          <w:szCs w:val="22"/>
        </w:rPr>
        <w:t>Only one wetland crossing</w:t>
      </w:r>
      <w:r w:rsidR="00AE0F85">
        <w:rPr>
          <w:rFonts w:ascii="Arial" w:hAnsi="Arial" w:cs="Arial"/>
          <w:color w:val="000000" w:themeColor="text1"/>
          <w:sz w:val="22"/>
          <w:szCs w:val="22"/>
        </w:rPr>
        <w:t xml:space="preserve"> for the road from Longley Road</w:t>
      </w:r>
      <w:r>
        <w:rPr>
          <w:rFonts w:ascii="Arial" w:hAnsi="Arial" w:cs="Arial"/>
          <w:color w:val="000000" w:themeColor="text1"/>
          <w:sz w:val="22"/>
          <w:szCs w:val="22"/>
        </w:rPr>
        <w:t xml:space="preserve"> is needed</w:t>
      </w:r>
      <w:r w:rsidR="00AE0F85">
        <w:rPr>
          <w:rFonts w:ascii="Arial" w:hAnsi="Arial" w:cs="Arial"/>
          <w:color w:val="000000" w:themeColor="text1"/>
          <w:sz w:val="22"/>
          <w:szCs w:val="22"/>
        </w:rPr>
        <w:t xml:space="preserve"> on this property</w:t>
      </w:r>
      <w:r>
        <w:rPr>
          <w:rFonts w:ascii="Arial" w:hAnsi="Arial" w:cs="Arial"/>
          <w:color w:val="000000" w:themeColor="text1"/>
          <w:sz w:val="22"/>
          <w:szCs w:val="22"/>
        </w:rPr>
        <w:t xml:space="preserve"> to provide access all of the uplands on the property. Even if a second access from Sand Hill Road were</w:t>
      </w:r>
      <w:r w:rsidR="007433D5">
        <w:rPr>
          <w:rFonts w:ascii="Arial" w:hAnsi="Arial" w:cs="Arial"/>
          <w:color w:val="000000" w:themeColor="text1"/>
          <w:sz w:val="22"/>
          <w:szCs w:val="22"/>
        </w:rPr>
        <w:t xml:space="preserve"> to be</w:t>
      </w:r>
      <w:r>
        <w:rPr>
          <w:rFonts w:ascii="Arial" w:hAnsi="Arial" w:cs="Arial"/>
          <w:color w:val="000000" w:themeColor="text1"/>
          <w:sz w:val="22"/>
          <w:szCs w:val="22"/>
        </w:rPr>
        <w:t xml:space="preserve"> allowed with its associated major wetland impacts and excessive fill requirements, there is no justification for the wetland impacts and enormous fill requirements </w:t>
      </w:r>
      <w:r w:rsidR="007433D5">
        <w:rPr>
          <w:rFonts w:ascii="Arial" w:hAnsi="Arial" w:cs="Arial"/>
          <w:color w:val="000000" w:themeColor="text1"/>
          <w:sz w:val="22"/>
          <w:szCs w:val="22"/>
        </w:rPr>
        <w:t>associated with</w:t>
      </w:r>
      <w:r>
        <w:rPr>
          <w:rFonts w:ascii="Arial" w:hAnsi="Arial" w:cs="Arial"/>
          <w:color w:val="000000" w:themeColor="text1"/>
          <w:sz w:val="22"/>
          <w:szCs w:val="22"/>
        </w:rPr>
        <w:t xml:space="preserve"> crossing </w:t>
      </w:r>
      <w:r w:rsidR="007433D5">
        <w:rPr>
          <w:rFonts w:ascii="Arial" w:hAnsi="Arial" w:cs="Arial"/>
          <w:color w:val="000000" w:themeColor="text1"/>
          <w:sz w:val="22"/>
          <w:szCs w:val="22"/>
        </w:rPr>
        <w:t xml:space="preserve">the isthmus and ascending the hill </w:t>
      </w:r>
      <w:r>
        <w:rPr>
          <w:rFonts w:ascii="Arial" w:hAnsi="Arial" w:cs="Arial"/>
          <w:color w:val="000000" w:themeColor="text1"/>
          <w:sz w:val="22"/>
          <w:szCs w:val="22"/>
        </w:rPr>
        <w:t>other than to gain additional lots that would otherwise not be allowed.</w:t>
      </w:r>
    </w:p>
    <w:p w14:paraId="15A9CFA3" w14:textId="08E336A0" w:rsidR="00FF79D5" w:rsidRDefault="00FF79D5" w:rsidP="00FF79D5">
      <w:pPr>
        <w:rPr>
          <w:rFonts w:ascii="Arial" w:hAnsi="Arial" w:cs="Arial"/>
          <w:sz w:val="22"/>
          <w:szCs w:val="22"/>
        </w:rPr>
      </w:pPr>
    </w:p>
    <w:p w14:paraId="6F50A31F" w14:textId="60E6A25F" w:rsidR="007433D5" w:rsidRPr="00DA32D0" w:rsidRDefault="007433D5" w:rsidP="007433D5">
      <w:pPr>
        <w:rPr>
          <w:rFonts w:ascii="Arial" w:hAnsi="Arial" w:cs="Arial"/>
          <w:sz w:val="22"/>
          <w:szCs w:val="22"/>
        </w:rPr>
      </w:pPr>
      <w:r w:rsidRPr="00DA32D0">
        <w:rPr>
          <w:rFonts w:ascii="Arial" w:hAnsi="Arial" w:cs="Arial"/>
          <w:sz w:val="22"/>
          <w:szCs w:val="22"/>
        </w:rPr>
        <w:t>As refe</w:t>
      </w:r>
      <w:r>
        <w:rPr>
          <w:rFonts w:ascii="Arial" w:hAnsi="Arial" w:cs="Arial"/>
          <w:sz w:val="22"/>
          <w:szCs w:val="22"/>
        </w:rPr>
        <w:t>re</w:t>
      </w:r>
      <w:r w:rsidRPr="00DA32D0">
        <w:rPr>
          <w:rFonts w:ascii="Arial" w:hAnsi="Arial" w:cs="Arial"/>
          <w:sz w:val="22"/>
          <w:szCs w:val="22"/>
        </w:rPr>
        <w:t xml:space="preserve">nced </w:t>
      </w:r>
      <w:r>
        <w:rPr>
          <w:rFonts w:ascii="Arial" w:hAnsi="Arial" w:cs="Arial"/>
          <w:sz w:val="22"/>
          <w:szCs w:val="22"/>
        </w:rPr>
        <w:t xml:space="preserve">in my letter dated </w:t>
      </w:r>
      <w:r w:rsidR="00AE0F85">
        <w:rPr>
          <w:rFonts w:ascii="Arial" w:hAnsi="Arial" w:cs="Arial"/>
          <w:sz w:val="22"/>
          <w:szCs w:val="22"/>
        </w:rPr>
        <w:t>December</w:t>
      </w:r>
      <w:r>
        <w:rPr>
          <w:rFonts w:ascii="Arial" w:hAnsi="Arial" w:cs="Arial"/>
          <w:sz w:val="22"/>
          <w:szCs w:val="22"/>
        </w:rPr>
        <w:t xml:space="preserve"> 14, 202</w:t>
      </w:r>
      <w:r w:rsidR="00397189">
        <w:rPr>
          <w:rFonts w:ascii="Arial" w:hAnsi="Arial" w:cs="Arial"/>
          <w:sz w:val="22"/>
          <w:szCs w:val="22"/>
        </w:rPr>
        <w:t>0</w:t>
      </w:r>
      <w:r w:rsidRPr="00DA32D0">
        <w:rPr>
          <w:rFonts w:ascii="Arial" w:hAnsi="Arial" w:cs="Arial"/>
          <w:sz w:val="22"/>
          <w:szCs w:val="22"/>
        </w:rPr>
        <w:t xml:space="preserve">, </w:t>
      </w:r>
      <w:r w:rsidRPr="00DA32D0">
        <w:rPr>
          <w:rFonts w:ascii="Arial" w:hAnsi="Arial" w:cs="Arial"/>
          <w:color w:val="000000" w:themeColor="text1"/>
          <w:sz w:val="22"/>
          <w:szCs w:val="22"/>
        </w:rPr>
        <w:t>Section 381-10-D-(5) of the Planning Board Subdivision Regulations states "</w:t>
      </w:r>
      <w:r w:rsidRPr="00DA32D0">
        <w:rPr>
          <w:rFonts w:ascii="Arial" w:hAnsi="Arial" w:cs="Arial"/>
          <w:color w:val="000000" w:themeColor="text1"/>
          <w:sz w:val="22"/>
          <w:szCs w:val="22"/>
          <w:shd w:val="clear" w:color="auto" w:fill="FFFFFF"/>
        </w:rPr>
        <w:t xml:space="preserve">Proposed grades within the right-of-way, including the cul-de-sac, shall not be more than seven feet above or below existing grade </w:t>
      </w:r>
      <w:r w:rsidRPr="001A2D18">
        <w:rPr>
          <w:rFonts w:ascii="Arial" w:hAnsi="Arial" w:cs="Arial"/>
          <w:b/>
          <w:bCs/>
          <w:i/>
          <w:iCs/>
          <w:color w:val="000000" w:themeColor="text1"/>
          <w:sz w:val="22"/>
          <w:szCs w:val="22"/>
          <w:shd w:val="clear" w:color="auto" w:fill="FFFFFF"/>
        </w:rPr>
        <w:t>unless specifically authorized by the Board in unusual topographic circumstances</w:t>
      </w:r>
      <w:r w:rsidRPr="00DA32D0">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 xml:space="preserve"> Emphasis added.</w:t>
      </w:r>
    </w:p>
    <w:p w14:paraId="0FB35F03" w14:textId="77777777" w:rsidR="007433D5" w:rsidRPr="00DA32D0" w:rsidRDefault="007433D5" w:rsidP="00FF79D5">
      <w:pPr>
        <w:rPr>
          <w:rFonts w:ascii="Arial" w:hAnsi="Arial" w:cs="Arial"/>
          <w:sz w:val="22"/>
          <w:szCs w:val="22"/>
        </w:rPr>
      </w:pPr>
    </w:p>
    <w:p w14:paraId="7F9581F9" w14:textId="028A0959" w:rsidR="009978C8" w:rsidRDefault="009978C8" w:rsidP="00DA32D0">
      <w:pPr>
        <w:rPr>
          <w:rFonts w:ascii="Arial" w:hAnsi="Arial" w:cs="Arial"/>
          <w:color w:val="000000" w:themeColor="text1"/>
          <w:sz w:val="22"/>
          <w:szCs w:val="22"/>
        </w:rPr>
      </w:pPr>
      <w:r>
        <w:rPr>
          <w:rFonts w:ascii="Arial" w:hAnsi="Arial" w:cs="Arial"/>
          <w:color w:val="000000" w:themeColor="text1"/>
          <w:sz w:val="22"/>
          <w:szCs w:val="22"/>
        </w:rPr>
        <w:lastRenderedPageBreak/>
        <w:t>A</w:t>
      </w:r>
      <w:r w:rsidR="001A2D18">
        <w:rPr>
          <w:rFonts w:ascii="Arial" w:hAnsi="Arial" w:cs="Arial"/>
          <w:color w:val="000000" w:themeColor="text1"/>
          <w:sz w:val="22"/>
          <w:szCs w:val="22"/>
        </w:rPr>
        <w:t xml:space="preserve">s noted in my </w:t>
      </w:r>
      <w:r w:rsidR="00397189">
        <w:rPr>
          <w:rFonts w:ascii="Arial" w:hAnsi="Arial" w:cs="Arial"/>
          <w:color w:val="000000" w:themeColor="text1"/>
          <w:sz w:val="22"/>
          <w:szCs w:val="22"/>
        </w:rPr>
        <w:t>December 14th</w:t>
      </w:r>
      <w:r w:rsidR="001A2D18">
        <w:rPr>
          <w:rFonts w:ascii="Arial" w:hAnsi="Arial" w:cs="Arial"/>
          <w:color w:val="000000" w:themeColor="text1"/>
          <w:sz w:val="22"/>
          <w:szCs w:val="22"/>
        </w:rPr>
        <w:t xml:space="preserve"> letter,</w:t>
      </w:r>
      <w:r w:rsidR="00BC329C" w:rsidRPr="00DA32D0">
        <w:rPr>
          <w:rFonts w:ascii="Arial" w:hAnsi="Arial" w:cs="Arial"/>
          <w:color w:val="000000" w:themeColor="text1"/>
          <w:sz w:val="22"/>
          <w:szCs w:val="22"/>
        </w:rPr>
        <w:t xml:space="preserve"> there is nothing "unusual" about the topography of t</w:t>
      </w:r>
      <w:r w:rsidR="00C943EE" w:rsidRPr="00DA32D0">
        <w:rPr>
          <w:rFonts w:ascii="Arial" w:hAnsi="Arial" w:cs="Arial"/>
          <w:color w:val="000000" w:themeColor="text1"/>
          <w:sz w:val="22"/>
          <w:szCs w:val="22"/>
        </w:rPr>
        <w:t>h</w:t>
      </w:r>
      <w:r w:rsidR="00BC329C" w:rsidRPr="00DA32D0">
        <w:rPr>
          <w:rFonts w:ascii="Arial" w:hAnsi="Arial" w:cs="Arial"/>
          <w:color w:val="000000" w:themeColor="text1"/>
          <w:sz w:val="22"/>
          <w:szCs w:val="22"/>
        </w:rPr>
        <w:t xml:space="preserve">is site in Groton. This </w:t>
      </w:r>
      <w:r w:rsidR="00226E5C" w:rsidRPr="00DA32D0">
        <w:rPr>
          <w:rFonts w:ascii="Arial" w:hAnsi="Arial" w:cs="Arial"/>
          <w:color w:val="000000" w:themeColor="text1"/>
          <w:sz w:val="22"/>
          <w:szCs w:val="22"/>
        </w:rPr>
        <w:t>property</w:t>
      </w:r>
      <w:r w:rsidR="00BC329C" w:rsidRPr="00DA32D0">
        <w:rPr>
          <w:rFonts w:ascii="Arial" w:hAnsi="Arial" w:cs="Arial"/>
          <w:color w:val="000000" w:themeColor="text1"/>
          <w:sz w:val="22"/>
          <w:szCs w:val="22"/>
        </w:rPr>
        <w:t xml:space="preserve"> </w:t>
      </w:r>
      <w:r w:rsidR="00226E5C" w:rsidRPr="00DA32D0">
        <w:rPr>
          <w:rFonts w:ascii="Arial" w:hAnsi="Arial" w:cs="Arial"/>
          <w:color w:val="000000" w:themeColor="text1"/>
          <w:sz w:val="22"/>
          <w:szCs w:val="22"/>
        </w:rPr>
        <w:t>includes</w:t>
      </w:r>
      <w:r w:rsidR="00BC329C" w:rsidRPr="00DA32D0">
        <w:rPr>
          <w:rFonts w:ascii="Arial" w:hAnsi="Arial" w:cs="Arial"/>
          <w:color w:val="000000" w:themeColor="text1"/>
          <w:sz w:val="22"/>
          <w:szCs w:val="22"/>
        </w:rPr>
        <w:t xml:space="preserve"> one of 39 drumlin hills in Groton</w:t>
      </w:r>
      <w:r w:rsidR="00C943EE" w:rsidRPr="00DA32D0">
        <w:rPr>
          <w:rFonts w:ascii="Arial" w:hAnsi="Arial" w:cs="Arial"/>
          <w:color w:val="000000" w:themeColor="text1"/>
          <w:sz w:val="22"/>
          <w:szCs w:val="22"/>
        </w:rPr>
        <w:t>. I</w:t>
      </w:r>
      <w:r w:rsidR="00BC329C" w:rsidRPr="00DA32D0">
        <w:rPr>
          <w:rFonts w:ascii="Arial" w:hAnsi="Arial" w:cs="Arial"/>
          <w:color w:val="000000" w:themeColor="text1"/>
          <w:sz w:val="22"/>
          <w:szCs w:val="22"/>
        </w:rPr>
        <w:t xml:space="preserve">t is likely that every one of those </w:t>
      </w:r>
      <w:r w:rsidR="00C943EE" w:rsidRPr="00DA32D0">
        <w:rPr>
          <w:rFonts w:ascii="Arial" w:hAnsi="Arial" w:cs="Arial"/>
          <w:color w:val="000000" w:themeColor="text1"/>
          <w:sz w:val="22"/>
          <w:szCs w:val="22"/>
        </w:rPr>
        <w:t>drumlins</w:t>
      </w:r>
      <w:r w:rsidR="00BE4E2C" w:rsidRPr="00DA32D0">
        <w:rPr>
          <w:rFonts w:ascii="Arial" w:hAnsi="Arial" w:cs="Arial"/>
          <w:color w:val="000000" w:themeColor="text1"/>
          <w:sz w:val="22"/>
          <w:szCs w:val="22"/>
        </w:rPr>
        <w:t xml:space="preserve"> has portions where the se</w:t>
      </w:r>
      <w:r w:rsidR="00C943EE" w:rsidRPr="00DA32D0">
        <w:rPr>
          <w:rFonts w:ascii="Arial" w:hAnsi="Arial" w:cs="Arial"/>
          <w:color w:val="000000" w:themeColor="text1"/>
          <w:sz w:val="22"/>
          <w:szCs w:val="22"/>
        </w:rPr>
        <w:t>v</w:t>
      </w:r>
      <w:r w:rsidR="00BE4E2C" w:rsidRPr="00DA32D0">
        <w:rPr>
          <w:rFonts w:ascii="Arial" w:hAnsi="Arial" w:cs="Arial"/>
          <w:color w:val="000000" w:themeColor="text1"/>
          <w:sz w:val="22"/>
          <w:szCs w:val="22"/>
        </w:rPr>
        <w:t xml:space="preserve">en foot limitations on cuts and fills </w:t>
      </w:r>
      <w:r w:rsidR="00C6217B" w:rsidRPr="00DA32D0">
        <w:rPr>
          <w:rFonts w:ascii="Arial" w:hAnsi="Arial" w:cs="Arial"/>
          <w:color w:val="000000" w:themeColor="text1"/>
          <w:sz w:val="22"/>
          <w:szCs w:val="22"/>
        </w:rPr>
        <w:t>for</w:t>
      </w:r>
      <w:r w:rsidR="00BE4E2C" w:rsidRPr="00DA32D0">
        <w:rPr>
          <w:rFonts w:ascii="Arial" w:hAnsi="Arial" w:cs="Arial"/>
          <w:color w:val="000000" w:themeColor="text1"/>
          <w:sz w:val="22"/>
          <w:szCs w:val="22"/>
        </w:rPr>
        <w:t xml:space="preserve"> roads cannot be met</w:t>
      </w:r>
      <w:r w:rsidR="001A2D18">
        <w:rPr>
          <w:rFonts w:ascii="Arial" w:hAnsi="Arial" w:cs="Arial"/>
          <w:color w:val="000000" w:themeColor="text1"/>
          <w:sz w:val="22"/>
          <w:szCs w:val="22"/>
        </w:rPr>
        <w:t>, especially if a road approaches a drumlin from the side</w:t>
      </w:r>
      <w:r w:rsidR="00BE4E2C" w:rsidRPr="00DA32D0">
        <w:rPr>
          <w:rFonts w:ascii="Arial" w:hAnsi="Arial" w:cs="Arial"/>
          <w:color w:val="000000" w:themeColor="text1"/>
          <w:sz w:val="22"/>
          <w:szCs w:val="22"/>
        </w:rPr>
        <w:t>. There are also literally hundreds of kame, kettle</w:t>
      </w:r>
      <w:r w:rsidR="00D43795" w:rsidRPr="00DA32D0">
        <w:rPr>
          <w:rFonts w:ascii="Arial" w:hAnsi="Arial" w:cs="Arial"/>
          <w:color w:val="000000" w:themeColor="text1"/>
          <w:sz w:val="22"/>
          <w:szCs w:val="22"/>
        </w:rPr>
        <w:t>,</w:t>
      </w:r>
      <w:r w:rsidR="00BE4E2C" w:rsidRPr="00DA32D0">
        <w:rPr>
          <w:rFonts w:ascii="Arial" w:hAnsi="Arial" w:cs="Arial"/>
          <w:color w:val="000000" w:themeColor="text1"/>
          <w:sz w:val="22"/>
          <w:szCs w:val="22"/>
        </w:rPr>
        <w:t xml:space="preserve"> esker </w:t>
      </w:r>
      <w:r w:rsidR="00D43795" w:rsidRPr="00DA32D0">
        <w:rPr>
          <w:rFonts w:ascii="Arial" w:hAnsi="Arial" w:cs="Arial"/>
          <w:color w:val="000000" w:themeColor="text1"/>
          <w:sz w:val="22"/>
          <w:szCs w:val="22"/>
        </w:rPr>
        <w:t xml:space="preserve">and </w:t>
      </w:r>
      <w:r w:rsidR="00C6217B" w:rsidRPr="00DA32D0">
        <w:rPr>
          <w:rFonts w:ascii="Arial" w:hAnsi="Arial" w:cs="Arial"/>
          <w:color w:val="000000" w:themeColor="text1"/>
          <w:sz w:val="22"/>
          <w:szCs w:val="22"/>
        </w:rPr>
        <w:t xml:space="preserve">glacial </w:t>
      </w:r>
      <w:r w:rsidR="00D43795" w:rsidRPr="00DA32D0">
        <w:rPr>
          <w:rFonts w:ascii="Arial" w:hAnsi="Arial" w:cs="Arial"/>
          <w:color w:val="000000" w:themeColor="text1"/>
          <w:sz w:val="22"/>
          <w:szCs w:val="22"/>
        </w:rPr>
        <w:t xml:space="preserve">lake edge </w:t>
      </w:r>
      <w:r w:rsidR="00BE4E2C" w:rsidRPr="00DA32D0">
        <w:rPr>
          <w:rFonts w:ascii="Arial" w:hAnsi="Arial" w:cs="Arial"/>
          <w:color w:val="000000" w:themeColor="text1"/>
          <w:sz w:val="22"/>
          <w:szCs w:val="22"/>
        </w:rPr>
        <w:t xml:space="preserve">landforms </w:t>
      </w:r>
      <w:r w:rsidR="00C943EE" w:rsidRPr="00DA32D0">
        <w:rPr>
          <w:rFonts w:ascii="Arial" w:hAnsi="Arial" w:cs="Arial"/>
          <w:color w:val="000000" w:themeColor="text1"/>
          <w:sz w:val="22"/>
          <w:szCs w:val="22"/>
        </w:rPr>
        <w:t xml:space="preserve">in Groton </w:t>
      </w:r>
      <w:r w:rsidR="00226E5C" w:rsidRPr="00DA32D0">
        <w:rPr>
          <w:rFonts w:ascii="Arial" w:hAnsi="Arial" w:cs="Arial"/>
          <w:color w:val="000000" w:themeColor="text1"/>
          <w:sz w:val="22"/>
          <w:szCs w:val="22"/>
        </w:rPr>
        <w:t xml:space="preserve">with portions </w:t>
      </w:r>
      <w:r w:rsidR="00BE4E2C" w:rsidRPr="00DA32D0">
        <w:rPr>
          <w:rFonts w:ascii="Arial" w:hAnsi="Arial" w:cs="Arial"/>
          <w:color w:val="000000" w:themeColor="text1"/>
          <w:sz w:val="22"/>
          <w:szCs w:val="22"/>
        </w:rPr>
        <w:t xml:space="preserve">where the limitations cannot be met. </w:t>
      </w:r>
    </w:p>
    <w:p w14:paraId="40A475DD" w14:textId="77777777" w:rsidR="009978C8" w:rsidRDefault="009978C8" w:rsidP="00DA32D0">
      <w:pPr>
        <w:rPr>
          <w:rFonts w:ascii="Arial" w:hAnsi="Arial" w:cs="Arial"/>
          <w:color w:val="000000" w:themeColor="text1"/>
          <w:sz w:val="22"/>
          <w:szCs w:val="22"/>
        </w:rPr>
      </w:pPr>
    </w:p>
    <w:p w14:paraId="143D2831" w14:textId="4C54C962" w:rsidR="001A2D18" w:rsidRDefault="001A2D18" w:rsidP="00DA32D0">
      <w:pPr>
        <w:rPr>
          <w:rFonts w:ascii="Arial" w:hAnsi="Arial" w:cs="Arial"/>
          <w:color w:val="000000" w:themeColor="text1"/>
          <w:sz w:val="22"/>
          <w:szCs w:val="22"/>
        </w:rPr>
      </w:pPr>
      <w:r>
        <w:rPr>
          <w:rFonts w:ascii="Arial" w:hAnsi="Arial" w:cs="Arial"/>
          <w:color w:val="000000" w:themeColor="text1"/>
          <w:sz w:val="22"/>
          <w:szCs w:val="22"/>
        </w:rPr>
        <w:t xml:space="preserve">Attached below is a topographic map of Groton </w:t>
      </w:r>
      <w:r w:rsidR="00397189">
        <w:rPr>
          <w:rFonts w:ascii="Arial" w:hAnsi="Arial" w:cs="Arial"/>
          <w:color w:val="000000" w:themeColor="text1"/>
          <w:sz w:val="22"/>
          <w:szCs w:val="22"/>
        </w:rPr>
        <w:t>showing</w:t>
      </w:r>
      <w:r>
        <w:rPr>
          <w:rFonts w:ascii="Arial" w:hAnsi="Arial" w:cs="Arial"/>
          <w:color w:val="000000" w:themeColor="text1"/>
          <w:sz w:val="22"/>
          <w:szCs w:val="22"/>
        </w:rPr>
        <w:t xml:space="preserve"> GIS </w:t>
      </w:r>
      <w:r w:rsidR="006F4F1C">
        <w:rPr>
          <w:rFonts w:ascii="Arial" w:hAnsi="Arial" w:cs="Arial"/>
          <w:color w:val="000000" w:themeColor="text1"/>
          <w:sz w:val="22"/>
          <w:szCs w:val="22"/>
        </w:rPr>
        <w:t>data</w:t>
      </w:r>
      <w:r>
        <w:rPr>
          <w:rFonts w:ascii="Arial" w:hAnsi="Arial" w:cs="Arial"/>
          <w:color w:val="000000" w:themeColor="text1"/>
          <w:sz w:val="22"/>
          <w:szCs w:val="22"/>
        </w:rPr>
        <w:t xml:space="preserve">. </w:t>
      </w:r>
      <w:r w:rsidR="009978C8">
        <w:rPr>
          <w:rFonts w:ascii="Arial" w:hAnsi="Arial" w:cs="Arial"/>
          <w:color w:val="000000" w:themeColor="text1"/>
          <w:sz w:val="22"/>
          <w:szCs w:val="22"/>
        </w:rPr>
        <w:t xml:space="preserve">Although this is too small of a scale to be easily read, essentially all of the darker concentrations </w:t>
      </w:r>
      <w:r w:rsidR="007433D5">
        <w:rPr>
          <w:rFonts w:ascii="Arial" w:hAnsi="Arial" w:cs="Arial"/>
          <w:color w:val="000000" w:themeColor="text1"/>
          <w:sz w:val="22"/>
          <w:szCs w:val="22"/>
        </w:rPr>
        <w:t xml:space="preserve">of </w:t>
      </w:r>
      <w:r w:rsidR="009978C8">
        <w:rPr>
          <w:rFonts w:ascii="Arial" w:hAnsi="Arial" w:cs="Arial"/>
          <w:color w:val="000000" w:themeColor="text1"/>
          <w:sz w:val="22"/>
          <w:szCs w:val="22"/>
        </w:rPr>
        <w:t>lines are areas where there are steep slopes</w:t>
      </w:r>
      <w:r w:rsidR="00397189">
        <w:rPr>
          <w:rFonts w:ascii="Arial" w:hAnsi="Arial" w:cs="Arial"/>
          <w:color w:val="000000" w:themeColor="text1"/>
          <w:sz w:val="22"/>
          <w:szCs w:val="22"/>
        </w:rPr>
        <w:t xml:space="preserve"> similar to the ones on this property</w:t>
      </w:r>
      <w:r w:rsidR="009978C8">
        <w:rPr>
          <w:rFonts w:ascii="Arial" w:hAnsi="Arial" w:cs="Arial"/>
          <w:color w:val="000000" w:themeColor="text1"/>
          <w:sz w:val="22"/>
          <w:szCs w:val="22"/>
        </w:rPr>
        <w:t>. This does not mean that such locations canno</w:t>
      </w:r>
      <w:r w:rsidR="006F4F1C">
        <w:rPr>
          <w:rFonts w:ascii="Arial" w:hAnsi="Arial" w:cs="Arial"/>
          <w:color w:val="000000" w:themeColor="text1"/>
          <w:sz w:val="22"/>
          <w:szCs w:val="22"/>
        </w:rPr>
        <w:t>t</w:t>
      </w:r>
      <w:r w:rsidR="009978C8">
        <w:rPr>
          <w:rFonts w:ascii="Arial" w:hAnsi="Arial" w:cs="Arial"/>
          <w:color w:val="000000" w:themeColor="text1"/>
          <w:sz w:val="22"/>
          <w:szCs w:val="22"/>
        </w:rPr>
        <w:t xml:space="preserve"> be </w:t>
      </w:r>
      <w:r w:rsidR="007433D5">
        <w:rPr>
          <w:rFonts w:ascii="Arial" w:hAnsi="Arial" w:cs="Arial"/>
          <w:color w:val="000000" w:themeColor="text1"/>
          <w:sz w:val="22"/>
          <w:szCs w:val="22"/>
        </w:rPr>
        <w:t>developed</w:t>
      </w:r>
      <w:r w:rsidR="009978C8">
        <w:rPr>
          <w:rFonts w:ascii="Arial" w:hAnsi="Arial" w:cs="Arial"/>
          <w:color w:val="000000" w:themeColor="text1"/>
          <w:sz w:val="22"/>
          <w:szCs w:val="22"/>
        </w:rPr>
        <w:t>,</w:t>
      </w:r>
      <w:r w:rsidR="007433D5">
        <w:rPr>
          <w:rFonts w:ascii="Arial" w:hAnsi="Arial" w:cs="Arial"/>
          <w:color w:val="000000" w:themeColor="text1"/>
          <w:sz w:val="22"/>
          <w:szCs w:val="22"/>
        </w:rPr>
        <w:t xml:space="preserve"> many have been. However,</w:t>
      </w:r>
      <w:r w:rsidR="009978C8">
        <w:rPr>
          <w:rFonts w:ascii="Arial" w:hAnsi="Arial" w:cs="Arial"/>
          <w:color w:val="000000" w:themeColor="text1"/>
          <w:sz w:val="22"/>
          <w:szCs w:val="22"/>
        </w:rPr>
        <w:t xml:space="preserve"> it </w:t>
      </w:r>
      <w:r w:rsidR="007433D5">
        <w:rPr>
          <w:rFonts w:ascii="Arial" w:hAnsi="Arial" w:cs="Arial"/>
          <w:color w:val="000000" w:themeColor="text1"/>
          <w:sz w:val="22"/>
          <w:szCs w:val="22"/>
        </w:rPr>
        <w:t xml:space="preserve">does </w:t>
      </w:r>
      <w:r w:rsidR="009978C8">
        <w:rPr>
          <w:rFonts w:ascii="Arial" w:hAnsi="Arial" w:cs="Arial"/>
          <w:color w:val="000000" w:themeColor="text1"/>
          <w:sz w:val="22"/>
          <w:szCs w:val="22"/>
        </w:rPr>
        <w:t xml:space="preserve">mean that roads must be laid out so they </w:t>
      </w:r>
      <w:r w:rsidR="007433D5">
        <w:rPr>
          <w:rFonts w:ascii="Arial" w:hAnsi="Arial" w:cs="Arial"/>
          <w:color w:val="000000" w:themeColor="text1"/>
          <w:sz w:val="22"/>
          <w:szCs w:val="22"/>
        </w:rPr>
        <w:t>respect</w:t>
      </w:r>
      <w:r w:rsidR="009978C8">
        <w:rPr>
          <w:rFonts w:ascii="Arial" w:hAnsi="Arial" w:cs="Arial"/>
          <w:color w:val="000000" w:themeColor="text1"/>
          <w:sz w:val="22"/>
          <w:szCs w:val="22"/>
        </w:rPr>
        <w:t xml:space="preserve"> the topography</w:t>
      </w:r>
      <w:r w:rsidR="007433D5">
        <w:rPr>
          <w:rFonts w:ascii="Arial" w:hAnsi="Arial" w:cs="Arial"/>
          <w:color w:val="000000" w:themeColor="text1"/>
          <w:sz w:val="22"/>
          <w:szCs w:val="22"/>
        </w:rPr>
        <w:t>. I</w:t>
      </w:r>
      <w:r w:rsidR="009978C8">
        <w:rPr>
          <w:rFonts w:ascii="Arial" w:hAnsi="Arial" w:cs="Arial"/>
          <w:color w:val="000000" w:themeColor="text1"/>
          <w:sz w:val="22"/>
          <w:szCs w:val="22"/>
        </w:rPr>
        <w:t>n some cases that may mean that maximum density of development cannot be achieved.</w:t>
      </w:r>
    </w:p>
    <w:p w14:paraId="4C8B3F1B" w14:textId="19831E5E" w:rsidR="001A2D18" w:rsidRDefault="001A2D18" w:rsidP="00DA32D0">
      <w:pPr>
        <w:rPr>
          <w:rFonts w:ascii="Arial" w:hAnsi="Arial" w:cs="Arial"/>
          <w:color w:val="000000" w:themeColor="text1"/>
          <w:sz w:val="22"/>
          <w:szCs w:val="22"/>
        </w:rPr>
      </w:pPr>
    </w:p>
    <w:p w14:paraId="5630C31B" w14:textId="4A57120F" w:rsidR="009978C8" w:rsidRDefault="009978C8" w:rsidP="00DA32D0">
      <w:pPr>
        <w:rPr>
          <w:rFonts w:ascii="Arial" w:hAnsi="Arial" w:cs="Arial"/>
          <w:color w:val="000000" w:themeColor="text1"/>
          <w:sz w:val="22"/>
          <w:szCs w:val="22"/>
        </w:rPr>
      </w:pPr>
      <w:r>
        <w:rPr>
          <w:rFonts w:ascii="Arial" w:hAnsi="Arial" w:cs="Arial"/>
          <w:color w:val="000000" w:themeColor="text1"/>
          <w:sz w:val="22"/>
          <w:szCs w:val="22"/>
        </w:rPr>
        <w:t xml:space="preserve">The </w:t>
      </w:r>
      <w:r w:rsidR="006F4F1C">
        <w:rPr>
          <w:rFonts w:ascii="Arial" w:hAnsi="Arial" w:cs="Arial"/>
          <w:color w:val="000000" w:themeColor="text1"/>
          <w:sz w:val="22"/>
          <w:szCs w:val="22"/>
        </w:rPr>
        <w:t>facts that the Planning Board must specifically authorize the waiver and that topographic conditions must be 'unusual' and</w:t>
      </w:r>
      <w:r w:rsidR="007433D5">
        <w:rPr>
          <w:rFonts w:ascii="Arial" w:hAnsi="Arial" w:cs="Arial"/>
          <w:color w:val="000000" w:themeColor="text1"/>
          <w:sz w:val="22"/>
          <w:szCs w:val="22"/>
        </w:rPr>
        <w:t xml:space="preserve"> </w:t>
      </w:r>
      <w:r>
        <w:rPr>
          <w:rFonts w:ascii="Arial" w:hAnsi="Arial" w:cs="Arial"/>
          <w:color w:val="000000" w:themeColor="text1"/>
          <w:sz w:val="22"/>
          <w:szCs w:val="22"/>
        </w:rPr>
        <w:t>sets a high standard for granting this waiver. It also indicates that the Planning Board, not the applicant, must make the determination of unusual topograph</w:t>
      </w:r>
      <w:r w:rsidR="00397189">
        <w:rPr>
          <w:rFonts w:ascii="Arial" w:hAnsi="Arial" w:cs="Arial"/>
          <w:color w:val="000000" w:themeColor="text1"/>
          <w:sz w:val="22"/>
          <w:szCs w:val="22"/>
        </w:rPr>
        <w:t>y</w:t>
      </w:r>
      <w:r>
        <w:rPr>
          <w:rFonts w:ascii="Arial" w:hAnsi="Arial" w:cs="Arial"/>
          <w:color w:val="000000" w:themeColor="text1"/>
          <w:sz w:val="22"/>
          <w:szCs w:val="22"/>
        </w:rPr>
        <w:t xml:space="preserve">. </w:t>
      </w:r>
      <w:r w:rsidR="00397189">
        <w:rPr>
          <w:rFonts w:ascii="Arial" w:hAnsi="Arial" w:cs="Arial"/>
          <w:color w:val="000000" w:themeColor="text1"/>
          <w:sz w:val="22"/>
          <w:szCs w:val="22"/>
        </w:rPr>
        <w:t>S</w:t>
      </w:r>
      <w:r>
        <w:rPr>
          <w:rFonts w:ascii="Arial" w:hAnsi="Arial" w:cs="Arial"/>
          <w:color w:val="000000" w:themeColor="text1"/>
          <w:sz w:val="22"/>
          <w:szCs w:val="22"/>
        </w:rPr>
        <w:t xml:space="preserve">uch a determination </w:t>
      </w:r>
      <w:r w:rsidR="00397189">
        <w:rPr>
          <w:rFonts w:ascii="Arial" w:hAnsi="Arial" w:cs="Arial"/>
          <w:color w:val="000000" w:themeColor="text1"/>
          <w:sz w:val="22"/>
          <w:szCs w:val="22"/>
        </w:rPr>
        <w:t xml:space="preserve">would not be accurate and should </w:t>
      </w:r>
      <w:r>
        <w:rPr>
          <w:rFonts w:ascii="Arial" w:hAnsi="Arial" w:cs="Arial"/>
          <w:color w:val="000000" w:themeColor="text1"/>
          <w:sz w:val="22"/>
          <w:szCs w:val="22"/>
        </w:rPr>
        <w:t>not be made</w:t>
      </w:r>
      <w:r w:rsidR="00397189">
        <w:rPr>
          <w:rFonts w:ascii="Arial" w:hAnsi="Arial" w:cs="Arial"/>
          <w:color w:val="000000" w:themeColor="text1"/>
          <w:sz w:val="22"/>
          <w:szCs w:val="22"/>
        </w:rPr>
        <w:t xml:space="preserve"> for the degree of violation</w:t>
      </w:r>
      <w:r w:rsidR="006F4F1C">
        <w:rPr>
          <w:rFonts w:ascii="Arial" w:hAnsi="Arial" w:cs="Arial"/>
          <w:color w:val="000000" w:themeColor="text1"/>
          <w:sz w:val="22"/>
          <w:szCs w:val="22"/>
        </w:rPr>
        <w:t xml:space="preserve"> on this site</w:t>
      </w:r>
      <w:r w:rsidR="00397189">
        <w:rPr>
          <w:rFonts w:ascii="Arial" w:hAnsi="Arial" w:cs="Arial"/>
          <w:color w:val="000000" w:themeColor="text1"/>
          <w:sz w:val="22"/>
          <w:szCs w:val="22"/>
        </w:rPr>
        <w:t>.</w:t>
      </w:r>
      <w:r w:rsidR="002A61DC">
        <w:rPr>
          <w:rFonts w:ascii="Arial" w:hAnsi="Arial" w:cs="Arial"/>
          <w:color w:val="000000" w:themeColor="text1"/>
          <w:sz w:val="22"/>
          <w:szCs w:val="22"/>
        </w:rPr>
        <w:t xml:space="preserve"> </w:t>
      </w:r>
      <w:r w:rsidR="00397189">
        <w:rPr>
          <w:rFonts w:ascii="Arial" w:hAnsi="Arial" w:cs="Arial"/>
          <w:color w:val="000000" w:themeColor="text1"/>
          <w:sz w:val="22"/>
          <w:szCs w:val="22"/>
        </w:rPr>
        <w:t>W</w:t>
      </w:r>
      <w:r w:rsidR="007433D5">
        <w:rPr>
          <w:rFonts w:ascii="Arial" w:hAnsi="Arial" w:cs="Arial"/>
          <w:color w:val="000000" w:themeColor="text1"/>
          <w:sz w:val="22"/>
          <w:szCs w:val="22"/>
        </w:rPr>
        <w:t xml:space="preserve">ith respect to </w:t>
      </w:r>
      <w:r w:rsidR="002A61DC">
        <w:rPr>
          <w:rFonts w:ascii="Arial" w:hAnsi="Arial" w:cs="Arial"/>
          <w:color w:val="000000" w:themeColor="text1"/>
          <w:sz w:val="22"/>
          <w:szCs w:val="22"/>
        </w:rPr>
        <w:t xml:space="preserve">the access road from Longley Road, </w:t>
      </w:r>
      <w:r w:rsidR="006F4F1C">
        <w:rPr>
          <w:rFonts w:ascii="Arial" w:hAnsi="Arial" w:cs="Arial"/>
          <w:color w:val="000000" w:themeColor="text1"/>
          <w:sz w:val="22"/>
          <w:szCs w:val="22"/>
        </w:rPr>
        <w:t xml:space="preserve">I believe </w:t>
      </w:r>
      <w:r w:rsidR="002A61DC">
        <w:rPr>
          <w:rFonts w:ascii="Arial" w:hAnsi="Arial" w:cs="Arial"/>
          <w:color w:val="000000" w:themeColor="text1"/>
          <w:sz w:val="22"/>
          <w:szCs w:val="22"/>
        </w:rPr>
        <w:t>that it cannot be made.</w:t>
      </w:r>
    </w:p>
    <w:p w14:paraId="14941C7C" w14:textId="77777777" w:rsidR="001A2D18" w:rsidRPr="00DA32D0" w:rsidRDefault="001A2D18" w:rsidP="00DA32D0">
      <w:pPr>
        <w:rPr>
          <w:rFonts w:ascii="Arial" w:hAnsi="Arial" w:cs="Arial"/>
          <w:color w:val="000000" w:themeColor="text1"/>
          <w:sz w:val="22"/>
          <w:szCs w:val="22"/>
        </w:rPr>
      </w:pPr>
    </w:p>
    <w:p w14:paraId="16839501" w14:textId="718E953D" w:rsidR="00BD3C22" w:rsidRPr="00DA32D0" w:rsidRDefault="00BD3C22" w:rsidP="00DA32D0">
      <w:pPr>
        <w:rPr>
          <w:rFonts w:ascii="Arial" w:hAnsi="Arial" w:cs="Arial"/>
          <w:color w:val="000000" w:themeColor="text1"/>
          <w:sz w:val="22"/>
          <w:szCs w:val="22"/>
        </w:rPr>
      </w:pPr>
    </w:p>
    <w:p w14:paraId="59D763AE" w14:textId="2CA54994" w:rsidR="00C943EE" w:rsidRPr="00DA32D0" w:rsidRDefault="00C943EE" w:rsidP="00DA32D0">
      <w:pPr>
        <w:rPr>
          <w:rFonts w:ascii="Arial" w:hAnsi="Arial" w:cs="Arial"/>
          <w:color w:val="000000" w:themeColor="text1"/>
          <w:sz w:val="22"/>
          <w:szCs w:val="22"/>
        </w:rPr>
      </w:pPr>
      <w:r w:rsidRPr="00DA32D0">
        <w:rPr>
          <w:rFonts w:ascii="Arial" w:hAnsi="Arial" w:cs="Arial"/>
          <w:color w:val="000000" w:themeColor="text1"/>
          <w:sz w:val="22"/>
          <w:szCs w:val="22"/>
        </w:rPr>
        <w:t>Respectfully,</w:t>
      </w:r>
    </w:p>
    <w:p w14:paraId="13D12DCB" w14:textId="5C046AE3" w:rsidR="00C943EE" w:rsidRPr="00DA32D0" w:rsidRDefault="00226E5C" w:rsidP="00DA32D0">
      <w:pPr>
        <w:rPr>
          <w:rFonts w:ascii="Arial" w:hAnsi="Arial" w:cs="Arial"/>
          <w:color w:val="000000" w:themeColor="text1"/>
          <w:sz w:val="22"/>
          <w:szCs w:val="22"/>
        </w:rPr>
      </w:pPr>
      <w:r w:rsidRPr="00DA32D0">
        <w:rPr>
          <w:rFonts w:ascii="Arial" w:hAnsi="Arial" w:cs="Arial"/>
          <w:noProof/>
          <w:color w:val="000000" w:themeColor="text1"/>
          <w:sz w:val="22"/>
          <w:szCs w:val="22"/>
        </w:rPr>
        <w:drawing>
          <wp:inline distT="0" distB="0" distL="0" distR="0" wp14:anchorId="26DF9E95" wp14:editId="716E399E">
            <wp:extent cx="1676400" cy="6223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1676400" cy="622300"/>
                    </a:xfrm>
                    <a:prstGeom prst="rect">
                      <a:avLst/>
                    </a:prstGeom>
                  </pic:spPr>
                </pic:pic>
              </a:graphicData>
            </a:graphic>
          </wp:inline>
        </w:drawing>
      </w:r>
    </w:p>
    <w:p w14:paraId="55B4EC63" w14:textId="34B979BB" w:rsidR="00BD3C22" w:rsidRPr="00DA32D0" w:rsidRDefault="00BD3C22" w:rsidP="00DA32D0">
      <w:pPr>
        <w:rPr>
          <w:rFonts w:ascii="Arial" w:hAnsi="Arial" w:cs="Arial"/>
          <w:color w:val="000000" w:themeColor="text1"/>
          <w:sz w:val="22"/>
          <w:szCs w:val="22"/>
        </w:rPr>
      </w:pPr>
      <w:r w:rsidRPr="00DA32D0">
        <w:rPr>
          <w:rFonts w:ascii="Arial" w:hAnsi="Arial" w:cs="Arial"/>
          <w:color w:val="000000" w:themeColor="text1"/>
          <w:sz w:val="22"/>
          <w:szCs w:val="22"/>
        </w:rPr>
        <w:t>Robert Pine, PE FASLA</w:t>
      </w:r>
    </w:p>
    <w:p w14:paraId="4A7FD49F" w14:textId="250CC1DD" w:rsidR="004A3E28" w:rsidRPr="00DA32D0" w:rsidRDefault="004A3E28" w:rsidP="00DA32D0">
      <w:pPr>
        <w:rPr>
          <w:rFonts w:ascii="Arial" w:hAnsi="Arial" w:cs="Arial"/>
          <w:color w:val="000000" w:themeColor="text1"/>
          <w:sz w:val="22"/>
          <w:szCs w:val="22"/>
        </w:rPr>
      </w:pPr>
    </w:p>
    <w:p w14:paraId="1E12C250" w14:textId="3A139FEE" w:rsidR="004A3E28" w:rsidRPr="00DA32D0" w:rsidRDefault="004A3E28" w:rsidP="001A2D18">
      <w:pPr>
        <w:rPr>
          <w:rFonts w:ascii="Arial" w:hAnsi="Arial" w:cs="Arial"/>
          <w:color w:val="000000" w:themeColor="text1"/>
          <w:sz w:val="22"/>
          <w:szCs w:val="22"/>
        </w:rPr>
      </w:pPr>
      <w:r w:rsidRPr="00DA32D0">
        <w:rPr>
          <w:rFonts w:ascii="Arial" w:hAnsi="Arial" w:cs="Arial"/>
          <w:color w:val="000000" w:themeColor="text1"/>
          <w:sz w:val="22"/>
          <w:szCs w:val="22"/>
        </w:rPr>
        <w:t>cc.</w:t>
      </w:r>
      <w:r w:rsidRPr="00DA32D0">
        <w:rPr>
          <w:rFonts w:ascii="Arial" w:hAnsi="Arial" w:cs="Arial"/>
          <w:color w:val="000000" w:themeColor="text1"/>
          <w:sz w:val="22"/>
          <w:szCs w:val="22"/>
        </w:rPr>
        <w:tab/>
      </w:r>
      <w:r w:rsidR="006B2E93">
        <w:rPr>
          <w:rFonts w:ascii="Helvetica" w:hAnsi="Helvetica"/>
          <w:color w:val="000000" w:themeColor="text1"/>
          <w:sz w:val="22"/>
          <w:szCs w:val="22"/>
        </w:rPr>
        <w:t>Shepley Hill Capital Partners, LLC</w:t>
      </w:r>
    </w:p>
    <w:p w14:paraId="09B5F8D5" w14:textId="70EB30F3" w:rsidR="004A3E28" w:rsidRPr="00DA32D0" w:rsidRDefault="004A3E28" w:rsidP="00DA32D0">
      <w:pPr>
        <w:rPr>
          <w:rFonts w:ascii="Arial" w:hAnsi="Arial" w:cs="Arial"/>
          <w:color w:val="000000" w:themeColor="text1"/>
          <w:sz w:val="22"/>
          <w:szCs w:val="22"/>
        </w:rPr>
      </w:pPr>
      <w:r w:rsidRPr="00DA32D0">
        <w:rPr>
          <w:rFonts w:ascii="Arial" w:hAnsi="Arial" w:cs="Arial"/>
          <w:color w:val="000000" w:themeColor="text1"/>
          <w:sz w:val="22"/>
          <w:szCs w:val="22"/>
        </w:rPr>
        <w:tab/>
        <w:t>Groton Conservation Commission</w:t>
      </w:r>
    </w:p>
    <w:p w14:paraId="0D949718" w14:textId="61173EB7" w:rsidR="006B2E93" w:rsidRPr="00DA32D0" w:rsidRDefault="004A3E28" w:rsidP="006B2E93">
      <w:pPr>
        <w:rPr>
          <w:rFonts w:ascii="Arial" w:hAnsi="Arial" w:cs="Arial"/>
          <w:color w:val="000000" w:themeColor="text1"/>
          <w:sz w:val="22"/>
          <w:szCs w:val="22"/>
        </w:rPr>
      </w:pPr>
      <w:r w:rsidRPr="00DA32D0">
        <w:rPr>
          <w:rFonts w:ascii="Arial" w:hAnsi="Arial" w:cs="Arial"/>
          <w:color w:val="000000" w:themeColor="text1"/>
          <w:sz w:val="22"/>
          <w:szCs w:val="22"/>
        </w:rPr>
        <w:tab/>
      </w:r>
      <w:r w:rsidR="006B2E93" w:rsidRPr="00DA32D0">
        <w:rPr>
          <w:rFonts w:ascii="Arial" w:hAnsi="Arial" w:cs="Arial"/>
          <w:color w:val="000000" w:themeColor="text1"/>
          <w:sz w:val="22"/>
          <w:szCs w:val="22"/>
        </w:rPr>
        <w:t>Groton Conservation Trust</w:t>
      </w:r>
    </w:p>
    <w:p w14:paraId="04788B15" w14:textId="187524F3" w:rsidR="004A3E28" w:rsidRPr="00DA32D0" w:rsidRDefault="004A3E28" w:rsidP="00DA32D0">
      <w:pPr>
        <w:rPr>
          <w:rFonts w:ascii="Arial" w:hAnsi="Arial" w:cs="Arial"/>
          <w:color w:val="000000" w:themeColor="text1"/>
          <w:sz w:val="22"/>
          <w:szCs w:val="22"/>
        </w:rPr>
      </w:pPr>
    </w:p>
    <w:p w14:paraId="18705CE1" w14:textId="29A7D9C3" w:rsidR="004A3E28" w:rsidRPr="00DA32D0" w:rsidRDefault="004A3E28" w:rsidP="00DA32D0">
      <w:pPr>
        <w:rPr>
          <w:rFonts w:ascii="Arial" w:hAnsi="Arial" w:cs="Arial"/>
          <w:color w:val="000000" w:themeColor="text1"/>
          <w:sz w:val="22"/>
          <w:szCs w:val="22"/>
        </w:rPr>
      </w:pPr>
      <w:r w:rsidRPr="00DA32D0">
        <w:rPr>
          <w:rFonts w:ascii="Arial" w:hAnsi="Arial" w:cs="Arial"/>
          <w:color w:val="000000" w:themeColor="text1"/>
          <w:sz w:val="22"/>
          <w:szCs w:val="22"/>
        </w:rPr>
        <w:tab/>
      </w:r>
    </w:p>
    <w:p w14:paraId="7F4B6470" w14:textId="5EB1399F" w:rsidR="004A3E28" w:rsidRPr="00DA32D0" w:rsidRDefault="001A2D18" w:rsidP="002A61DC">
      <w:pPr>
        <w:ind w:left="-1080" w:right="-360"/>
        <w:rPr>
          <w:rFonts w:ascii="Arial" w:hAnsi="Arial" w:cs="Arial"/>
          <w:sz w:val="22"/>
          <w:szCs w:val="22"/>
        </w:rPr>
      </w:pPr>
      <w:r>
        <w:rPr>
          <w:rFonts w:ascii="Arial" w:hAnsi="Arial" w:cs="Arial"/>
          <w:noProof/>
          <w:color w:val="000000" w:themeColor="text1"/>
          <w:sz w:val="22"/>
          <w:szCs w:val="22"/>
        </w:rPr>
        <w:lastRenderedPageBreak/>
        <w:drawing>
          <wp:inline distT="0" distB="0" distL="0" distR="0" wp14:anchorId="4FFC66F2" wp14:editId="659D310C">
            <wp:extent cx="6385976" cy="4924002"/>
            <wp:effectExtent l="0" t="0" r="2540"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a:stretch>
                      <a:fillRect/>
                    </a:stretch>
                  </pic:blipFill>
                  <pic:spPr>
                    <a:xfrm>
                      <a:off x="0" y="0"/>
                      <a:ext cx="6480641" cy="4996995"/>
                    </a:xfrm>
                    <a:prstGeom prst="rect">
                      <a:avLst/>
                    </a:prstGeom>
                  </pic:spPr>
                </pic:pic>
              </a:graphicData>
            </a:graphic>
          </wp:inline>
        </w:drawing>
      </w:r>
      <w:r w:rsidR="004A3E28" w:rsidRPr="00DA32D0">
        <w:rPr>
          <w:rFonts w:ascii="Arial" w:hAnsi="Arial" w:cs="Arial"/>
          <w:color w:val="000000" w:themeColor="text1"/>
          <w:sz w:val="22"/>
          <w:szCs w:val="22"/>
        </w:rPr>
        <w:tab/>
      </w:r>
      <w:r w:rsidR="004A3E28" w:rsidRPr="00DA32D0">
        <w:rPr>
          <w:rFonts w:ascii="Arial" w:hAnsi="Arial" w:cs="Arial"/>
          <w:color w:val="000000" w:themeColor="text1"/>
          <w:sz w:val="22"/>
          <w:szCs w:val="22"/>
        </w:rPr>
        <w:tab/>
      </w:r>
    </w:p>
    <w:sectPr w:rsidR="004A3E28" w:rsidRPr="00DA32D0" w:rsidSect="00613C46">
      <w:type w:val="continuous"/>
      <w:pgSz w:w="12240" w:h="15840"/>
      <w:pgMar w:top="2160" w:right="1440" w:bottom="1440" w:left="2160" w:header="144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77EC2" w14:textId="77777777" w:rsidR="0081573D" w:rsidRDefault="0081573D">
      <w:r>
        <w:separator/>
      </w:r>
    </w:p>
  </w:endnote>
  <w:endnote w:type="continuationSeparator" w:id="0">
    <w:p w14:paraId="661AAA5D" w14:textId="77777777" w:rsidR="0081573D" w:rsidRDefault="0081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Palatino">
    <w:altName w:val="Palatino"/>
    <w:charset w:val="4D"/>
    <w:family w:val="auto"/>
    <w:pitch w:val="variable"/>
    <w:sig w:usb0="A00002FF" w:usb1="7800205A" w:usb2="14600000" w:usb3="00000000" w:csb0="00000193"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yriad Pro Light Cond">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0E34" w14:textId="77777777" w:rsidR="003F4DD0" w:rsidRPr="00AC5718" w:rsidRDefault="003F4DD0" w:rsidP="00414E88">
    <w:pPr>
      <w:ind w:right="360"/>
      <w:jc w:val="right"/>
      <w:rPr>
        <w:rFonts w:ascii="Arial Narrow" w:hAnsi="Arial Narrow"/>
        <w:b/>
        <w:caps/>
        <w:sz w:val="16"/>
      </w:rPr>
    </w:pPr>
    <w:r w:rsidRPr="00AC5718">
      <w:rPr>
        <w:rFonts w:ascii="Arial Narrow" w:hAnsi="Arial Narrow"/>
        <w:b/>
        <w:sz w:val="20"/>
      </w:rPr>
      <w:t>Pine</w:t>
    </w:r>
    <w:r w:rsidRPr="00AC5718">
      <w:rPr>
        <w:rFonts w:ascii="Arial Narrow" w:hAnsi="Arial Narrow"/>
        <w:b/>
        <w:color w:val="FF0000"/>
        <w:sz w:val="20"/>
      </w:rPr>
      <w:t>&amp;</w:t>
    </w:r>
    <w:r w:rsidRPr="00AC5718">
      <w:rPr>
        <w:rFonts w:ascii="Arial Narrow" w:hAnsi="Arial Narrow"/>
        <w:b/>
        <w:sz w:val="20"/>
      </w:rPr>
      <w:t>Swallow</w:t>
    </w:r>
    <w:r w:rsidRPr="007037D9">
      <w:rPr>
        <w:rFonts w:ascii="Arial" w:hAnsi="Arial"/>
        <w:b/>
        <w:sz w:val="16"/>
      </w:rPr>
      <w:t xml:space="preserve"> </w:t>
    </w:r>
    <w:r w:rsidRPr="00AC5718">
      <w:rPr>
        <w:rFonts w:ascii="Arial Narrow" w:hAnsi="Arial Narrow"/>
        <w:caps/>
        <w:sz w:val="16"/>
      </w:rPr>
      <w:t>Environmental</w:t>
    </w:r>
  </w:p>
  <w:p w14:paraId="12DFBF3A" w14:textId="77777777" w:rsidR="003F4DD0" w:rsidRDefault="003F4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F7881" w14:textId="77777777" w:rsidR="003F4DD0" w:rsidRPr="00052DEE" w:rsidRDefault="001B1783" w:rsidP="00A627B9">
    <w:pPr>
      <w:pStyle w:val="Header"/>
      <w:rPr>
        <w:rFonts w:ascii="Arial Narrow" w:hAnsi="Arial Narrow"/>
        <w:spacing w:val="8"/>
        <w:sz w:val="16"/>
      </w:rPr>
    </w:pPr>
    <w:r w:rsidRPr="00052DEE">
      <w:rPr>
        <w:rFonts w:ascii="Arial Narrow" w:hAnsi="Arial Narrow"/>
        <w:noProof/>
        <w:spacing w:val="8"/>
        <w:sz w:val="16"/>
      </w:rPr>
      <mc:AlternateContent>
        <mc:Choice Requires="wps">
          <w:drawing>
            <wp:anchor distT="0" distB="0" distL="114300" distR="114300" simplePos="0" relativeHeight="251657728" behindDoc="0" locked="0" layoutInCell="1" allowOverlap="1" wp14:anchorId="631BC62C" wp14:editId="3B8E7E3F">
              <wp:simplePos x="0" y="0"/>
              <wp:positionH relativeFrom="column">
                <wp:posOffset>-17145</wp:posOffset>
              </wp:positionH>
              <wp:positionV relativeFrom="paragraph">
                <wp:posOffset>94615</wp:posOffset>
              </wp:positionV>
              <wp:extent cx="5274945" cy="0"/>
              <wp:effectExtent l="8255"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C0F3F"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"/>
          </w:pict>
        </mc:Fallback>
      </mc:AlternateContent>
    </w:r>
  </w:p>
  <w:p w14:paraId="01AED697" w14:textId="77777777" w:rsidR="003F4DD0" w:rsidRPr="00171911" w:rsidRDefault="003F4DD0" w:rsidP="00A627B9">
    <w:pPr>
      <w:pStyle w:val="Footer"/>
      <w:tabs>
        <w:tab w:val="clear" w:pos="8640"/>
        <w:tab w:val="left" w:pos="7360"/>
      </w:tabs>
      <w:rPr>
        <w:rFonts w:ascii="Arial Narrow" w:hAnsi="Arial Narrow"/>
        <w:sz w:val="16"/>
      </w:rPr>
    </w:pPr>
    <w:r w:rsidRPr="00171911">
      <w:rPr>
        <w:rFonts w:ascii="Arial Narrow" w:hAnsi="Arial Narrow"/>
        <w:sz w:val="16"/>
      </w:rPr>
      <w:t>867 Boston Road, Gro</w:t>
    </w:r>
    <w:r>
      <w:rPr>
        <w:rFonts w:ascii="Arial Narrow" w:hAnsi="Arial Narrow"/>
        <w:sz w:val="16"/>
      </w:rPr>
      <w:t xml:space="preserve">ton, MA 01450          </w:t>
    </w:r>
    <w:r w:rsidRPr="00171911">
      <w:rPr>
        <w:rFonts w:ascii="Arial Narrow" w:hAnsi="Arial Narrow"/>
        <w:sz w:val="16"/>
      </w:rPr>
      <w:t xml:space="preserve">    </w:t>
    </w:r>
    <w:r>
      <w:rPr>
        <w:rFonts w:ascii="Arial Narrow" w:hAnsi="Arial Narrow"/>
        <w:sz w:val="16"/>
      </w:rPr>
      <w:t xml:space="preserve">www.pineandswallow.com       </w:t>
    </w:r>
    <w:r w:rsidRPr="00171911">
      <w:rPr>
        <w:rFonts w:ascii="Arial Narrow" w:hAnsi="Arial Narrow"/>
        <w:sz w:val="16"/>
      </w:rPr>
      <w:t xml:space="preserve">       Principals: Robert Pine PE</w:t>
    </w:r>
    <w:r>
      <w:rPr>
        <w:rFonts w:ascii="Arial Narrow" w:hAnsi="Arial Narrow"/>
        <w:sz w:val="16"/>
      </w:rPr>
      <w:t>, FASLA</w:t>
    </w:r>
    <w:r w:rsidRPr="00171911">
      <w:rPr>
        <w:rFonts w:ascii="Arial Narrow" w:hAnsi="Arial Narrow"/>
        <w:sz w:val="16"/>
      </w:rPr>
      <w:t xml:space="preserve"> / John Swallow PhD, LSP</w:t>
    </w:r>
  </w:p>
  <w:p w14:paraId="2B6B1DA6" w14:textId="77777777" w:rsidR="003F4DD0" w:rsidRPr="00171911" w:rsidRDefault="003F4DD0" w:rsidP="00A627B9">
    <w:pPr>
      <w:pStyle w:val="Footer"/>
      <w:tabs>
        <w:tab w:val="clear" w:pos="8640"/>
        <w:tab w:val="left" w:pos="7360"/>
      </w:tabs>
      <w:rPr>
        <w:rFonts w:ascii="Arial Narrow" w:hAnsi="Arial Narrow"/>
        <w:sz w:val="16"/>
      </w:rPr>
    </w:pPr>
    <w:r w:rsidRPr="00171911">
      <w:rPr>
        <w:rFonts w:ascii="Arial Narrow" w:hAnsi="Arial Narrow"/>
        <w:sz w:val="16"/>
      </w:rPr>
      <w:t>Tel: 978-448-9511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07BE3" w14:textId="77777777" w:rsidR="0081573D" w:rsidRDefault="0081573D">
      <w:r>
        <w:separator/>
      </w:r>
    </w:p>
  </w:footnote>
  <w:footnote w:type="continuationSeparator" w:id="0">
    <w:p w14:paraId="5DF42A24" w14:textId="77777777" w:rsidR="0081573D" w:rsidRDefault="00815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0AD0" w14:textId="77777777" w:rsidR="003F4DD0" w:rsidRPr="000828C4" w:rsidRDefault="003F4DD0" w:rsidP="00A72869">
    <w:pPr>
      <w:pStyle w:val="Header"/>
      <w:spacing w:before="40"/>
      <w:rPr>
        <w:rFonts w:ascii="Tahoma" w:hAnsi="Tahoma"/>
        <w:sz w:val="18"/>
      </w:rPr>
    </w:pPr>
    <w:r w:rsidRPr="000828C4">
      <w:rPr>
        <w:rFonts w:ascii="Myriad Pro Light Cond" w:hAnsi="Myriad Pro Light Cond"/>
        <w:sz w:val="18"/>
      </w:rPr>
      <w:t xml:space="preserve">                         </w:t>
    </w:r>
    <w:r w:rsidRPr="000828C4">
      <w:rPr>
        <w:rFonts w:ascii="Tahoma" w:hAnsi="Tahoma"/>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00A24" w14:textId="77777777" w:rsidR="003F4DD0" w:rsidRDefault="003F4DD0" w:rsidP="00A72869">
    <w:pPr>
      <w:pStyle w:val="Header"/>
      <w:tabs>
        <w:tab w:val="clear" w:pos="8640"/>
      </w:tabs>
      <w:spacing w:before="40"/>
      <w:ind w:right="-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49451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6"/>
    <w:multiLevelType w:val="singleLevel"/>
    <w:tmpl w:val="00000000"/>
    <w:lvl w:ilvl="0">
      <w:start w:val="1"/>
      <w:numFmt w:val="upperLetter"/>
      <w:lvlText w:val="%1."/>
      <w:lvlJc w:val="left"/>
      <w:pPr>
        <w:tabs>
          <w:tab w:val="num" w:pos="1440"/>
        </w:tabs>
        <w:ind w:left="1440" w:hanging="360"/>
      </w:pPr>
      <w:rPr>
        <w:rFonts w:hint="default"/>
      </w:rPr>
    </w:lvl>
  </w:abstractNum>
  <w:abstractNum w:abstractNumId="2" w15:restartNumberingAfterBreak="0">
    <w:nsid w:val="026218DC"/>
    <w:multiLevelType w:val="hybridMultilevel"/>
    <w:tmpl w:val="219A96EC"/>
    <w:lvl w:ilvl="0" w:tplc="678824F0">
      <w:start w:val="1"/>
      <w:numFmt w:val="lowerLetter"/>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3DD523B"/>
    <w:multiLevelType w:val="hybridMultilevel"/>
    <w:tmpl w:val="558ADF3C"/>
    <w:lvl w:ilvl="0" w:tplc="CE8C312C">
      <w:start w:val="3"/>
      <w:numFmt w:val="upp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7E4"/>
    <w:rsid w:val="00000BBD"/>
    <w:rsid w:val="00000CC4"/>
    <w:rsid w:val="00001D9C"/>
    <w:rsid w:val="000059DE"/>
    <w:rsid w:val="00014B99"/>
    <w:rsid w:val="0001734B"/>
    <w:rsid w:val="000214D1"/>
    <w:rsid w:val="000241E3"/>
    <w:rsid w:val="00025134"/>
    <w:rsid w:val="00025205"/>
    <w:rsid w:val="000263FA"/>
    <w:rsid w:val="000267E8"/>
    <w:rsid w:val="00033167"/>
    <w:rsid w:val="00042F26"/>
    <w:rsid w:val="0005360D"/>
    <w:rsid w:val="00063D55"/>
    <w:rsid w:val="0006425A"/>
    <w:rsid w:val="0007315A"/>
    <w:rsid w:val="00076E82"/>
    <w:rsid w:val="0007719F"/>
    <w:rsid w:val="00086C7B"/>
    <w:rsid w:val="00092C02"/>
    <w:rsid w:val="000934C1"/>
    <w:rsid w:val="0009383D"/>
    <w:rsid w:val="0009605B"/>
    <w:rsid w:val="000A5761"/>
    <w:rsid w:val="000A618B"/>
    <w:rsid w:val="000A7B4E"/>
    <w:rsid w:val="000B09FC"/>
    <w:rsid w:val="000B1467"/>
    <w:rsid w:val="000C2F13"/>
    <w:rsid w:val="000D451A"/>
    <w:rsid w:val="000E0365"/>
    <w:rsid w:val="000E0E45"/>
    <w:rsid w:val="000E5497"/>
    <w:rsid w:val="000F0241"/>
    <w:rsid w:val="000F0DF6"/>
    <w:rsid w:val="000F68D6"/>
    <w:rsid w:val="00101682"/>
    <w:rsid w:val="00106276"/>
    <w:rsid w:val="00106B43"/>
    <w:rsid w:val="00112937"/>
    <w:rsid w:val="00116DE5"/>
    <w:rsid w:val="00126EA8"/>
    <w:rsid w:val="001312A9"/>
    <w:rsid w:val="001314CE"/>
    <w:rsid w:val="00131697"/>
    <w:rsid w:val="001332B0"/>
    <w:rsid w:val="001342D2"/>
    <w:rsid w:val="00136D9C"/>
    <w:rsid w:val="001411E3"/>
    <w:rsid w:val="0014213D"/>
    <w:rsid w:val="00145FD0"/>
    <w:rsid w:val="0014638D"/>
    <w:rsid w:val="001549A4"/>
    <w:rsid w:val="00154F08"/>
    <w:rsid w:val="0015504A"/>
    <w:rsid w:val="00161E17"/>
    <w:rsid w:val="001623A9"/>
    <w:rsid w:val="001645E8"/>
    <w:rsid w:val="00164AA3"/>
    <w:rsid w:val="00176DF1"/>
    <w:rsid w:val="00177B3E"/>
    <w:rsid w:val="001827FD"/>
    <w:rsid w:val="00183D1F"/>
    <w:rsid w:val="001869DC"/>
    <w:rsid w:val="00192E99"/>
    <w:rsid w:val="001963CC"/>
    <w:rsid w:val="001A2A0A"/>
    <w:rsid w:val="001A2D18"/>
    <w:rsid w:val="001A569E"/>
    <w:rsid w:val="001A5E9D"/>
    <w:rsid w:val="001B1783"/>
    <w:rsid w:val="001B17F9"/>
    <w:rsid w:val="001B46D0"/>
    <w:rsid w:val="001B6B12"/>
    <w:rsid w:val="001B6C6E"/>
    <w:rsid w:val="001C41BF"/>
    <w:rsid w:val="001C5187"/>
    <w:rsid w:val="001C5A08"/>
    <w:rsid w:val="001D09B7"/>
    <w:rsid w:val="001E0567"/>
    <w:rsid w:val="001F698B"/>
    <w:rsid w:val="001F6BBF"/>
    <w:rsid w:val="002027C7"/>
    <w:rsid w:val="002045F2"/>
    <w:rsid w:val="00210459"/>
    <w:rsid w:val="00212829"/>
    <w:rsid w:val="0021367B"/>
    <w:rsid w:val="002203D9"/>
    <w:rsid w:val="002235E5"/>
    <w:rsid w:val="0022464D"/>
    <w:rsid w:val="00225DD6"/>
    <w:rsid w:val="00226E5C"/>
    <w:rsid w:val="00230038"/>
    <w:rsid w:val="002316B8"/>
    <w:rsid w:val="002377E3"/>
    <w:rsid w:val="002453C4"/>
    <w:rsid w:val="002465A7"/>
    <w:rsid w:val="00260BB6"/>
    <w:rsid w:val="0027445B"/>
    <w:rsid w:val="00275FB8"/>
    <w:rsid w:val="002858B8"/>
    <w:rsid w:val="00286EA7"/>
    <w:rsid w:val="002A0E49"/>
    <w:rsid w:val="002A2CFB"/>
    <w:rsid w:val="002A4FEA"/>
    <w:rsid w:val="002A61DC"/>
    <w:rsid w:val="002B1DC1"/>
    <w:rsid w:val="002B24A2"/>
    <w:rsid w:val="002B7670"/>
    <w:rsid w:val="002C1222"/>
    <w:rsid w:val="002C44FE"/>
    <w:rsid w:val="002C5DB0"/>
    <w:rsid w:val="002F3A96"/>
    <w:rsid w:val="003025E3"/>
    <w:rsid w:val="00303285"/>
    <w:rsid w:val="0030335E"/>
    <w:rsid w:val="003053B5"/>
    <w:rsid w:val="003059E3"/>
    <w:rsid w:val="003103F4"/>
    <w:rsid w:val="00310C39"/>
    <w:rsid w:val="003116A0"/>
    <w:rsid w:val="003123EE"/>
    <w:rsid w:val="003410BD"/>
    <w:rsid w:val="00341A1A"/>
    <w:rsid w:val="00342A70"/>
    <w:rsid w:val="00344D1F"/>
    <w:rsid w:val="00344F74"/>
    <w:rsid w:val="0035124A"/>
    <w:rsid w:val="00354332"/>
    <w:rsid w:val="003615A3"/>
    <w:rsid w:val="00362770"/>
    <w:rsid w:val="00364B91"/>
    <w:rsid w:val="00370212"/>
    <w:rsid w:val="00374D89"/>
    <w:rsid w:val="00375EA9"/>
    <w:rsid w:val="003831E9"/>
    <w:rsid w:val="00393644"/>
    <w:rsid w:val="00395521"/>
    <w:rsid w:val="00395F29"/>
    <w:rsid w:val="00397189"/>
    <w:rsid w:val="00397598"/>
    <w:rsid w:val="003A39B9"/>
    <w:rsid w:val="003A3F15"/>
    <w:rsid w:val="003A45A7"/>
    <w:rsid w:val="003A69D8"/>
    <w:rsid w:val="003A7DE6"/>
    <w:rsid w:val="003C708D"/>
    <w:rsid w:val="003D7EDF"/>
    <w:rsid w:val="003E17E4"/>
    <w:rsid w:val="003E2FA9"/>
    <w:rsid w:val="003E7082"/>
    <w:rsid w:val="003F4DD0"/>
    <w:rsid w:val="003F4F7F"/>
    <w:rsid w:val="00402D9E"/>
    <w:rsid w:val="004038B4"/>
    <w:rsid w:val="004118FC"/>
    <w:rsid w:val="00413C51"/>
    <w:rsid w:val="00413DA7"/>
    <w:rsid w:val="004143B8"/>
    <w:rsid w:val="00414E88"/>
    <w:rsid w:val="0042035D"/>
    <w:rsid w:val="00423711"/>
    <w:rsid w:val="00426D37"/>
    <w:rsid w:val="00431892"/>
    <w:rsid w:val="00440296"/>
    <w:rsid w:val="00443DCD"/>
    <w:rsid w:val="0044684C"/>
    <w:rsid w:val="0045766D"/>
    <w:rsid w:val="004624E9"/>
    <w:rsid w:val="00463E27"/>
    <w:rsid w:val="00463ED1"/>
    <w:rsid w:val="00472B4A"/>
    <w:rsid w:val="00473D19"/>
    <w:rsid w:val="00482E80"/>
    <w:rsid w:val="00487113"/>
    <w:rsid w:val="00491737"/>
    <w:rsid w:val="00491A6A"/>
    <w:rsid w:val="00495658"/>
    <w:rsid w:val="00496249"/>
    <w:rsid w:val="004A3E28"/>
    <w:rsid w:val="004A735A"/>
    <w:rsid w:val="004B4A0C"/>
    <w:rsid w:val="004C3900"/>
    <w:rsid w:val="004D01B5"/>
    <w:rsid w:val="004D490C"/>
    <w:rsid w:val="004F2447"/>
    <w:rsid w:val="004F2DD9"/>
    <w:rsid w:val="004F485C"/>
    <w:rsid w:val="005030D9"/>
    <w:rsid w:val="00503672"/>
    <w:rsid w:val="005052A2"/>
    <w:rsid w:val="0050586F"/>
    <w:rsid w:val="00531115"/>
    <w:rsid w:val="00532DD2"/>
    <w:rsid w:val="00536505"/>
    <w:rsid w:val="00537303"/>
    <w:rsid w:val="00547E7F"/>
    <w:rsid w:val="00552219"/>
    <w:rsid w:val="00554F27"/>
    <w:rsid w:val="0056211B"/>
    <w:rsid w:val="00563338"/>
    <w:rsid w:val="00564EFB"/>
    <w:rsid w:val="005663FE"/>
    <w:rsid w:val="005828A9"/>
    <w:rsid w:val="005836E7"/>
    <w:rsid w:val="00583C8C"/>
    <w:rsid w:val="0059067B"/>
    <w:rsid w:val="00592433"/>
    <w:rsid w:val="005940B4"/>
    <w:rsid w:val="0059592B"/>
    <w:rsid w:val="00597CCD"/>
    <w:rsid w:val="005A2D93"/>
    <w:rsid w:val="005A3172"/>
    <w:rsid w:val="005A714B"/>
    <w:rsid w:val="005B6C89"/>
    <w:rsid w:val="005B7D7A"/>
    <w:rsid w:val="005C4788"/>
    <w:rsid w:val="005D1BA7"/>
    <w:rsid w:val="005D5DBB"/>
    <w:rsid w:val="005E0FBB"/>
    <w:rsid w:val="005E39B5"/>
    <w:rsid w:val="005E6186"/>
    <w:rsid w:val="005E6B70"/>
    <w:rsid w:val="005E6B7D"/>
    <w:rsid w:val="005F5417"/>
    <w:rsid w:val="006016B7"/>
    <w:rsid w:val="0060297A"/>
    <w:rsid w:val="0060406B"/>
    <w:rsid w:val="00607F83"/>
    <w:rsid w:val="00611513"/>
    <w:rsid w:val="00613C46"/>
    <w:rsid w:val="0062597F"/>
    <w:rsid w:val="00655397"/>
    <w:rsid w:val="006555E3"/>
    <w:rsid w:val="006603A8"/>
    <w:rsid w:val="006629F4"/>
    <w:rsid w:val="00664642"/>
    <w:rsid w:val="00665792"/>
    <w:rsid w:val="00666CDD"/>
    <w:rsid w:val="00671A19"/>
    <w:rsid w:val="00680308"/>
    <w:rsid w:val="00693487"/>
    <w:rsid w:val="006A3772"/>
    <w:rsid w:val="006B2E93"/>
    <w:rsid w:val="006C1F5A"/>
    <w:rsid w:val="006C47E7"/>
    <w:rsid w:val="006C6436"/>
    <w:rsid w:val="006E494A"/>
    <w:rsid w:val="006E68F9"/>
    <w:rsid w:val="006F1161"/>
    <w:rsid w:val="006F4F1C"/>
    <w:rsid w:val="006F52B0"/>
    <w:rsid w:val="00701312"/>
    <w:rsid w:val="00707281"/>
    <w:rsid w:val="007142EC"/>
    <w:rsid w:val="00714B5A"/>
    <w:rsid w:val="00715DA9"/>
    <w:rsid w:val="00720D8E"/>
    <w:rsid w:val="00721501"/>
    <w:rsid w:val="00721D61"/>
    <w:rsid w:val="00723D13"/>
    <w:rsid w:val="00725218"/>
    <w:rsid w:val="00727302"/>
    <w:rsid w:val="0072772F"/>
    <w:rsid w:val="00737843"/>
    <w:rsid w:val="0074256A"/>
    <w:rsid w:val="00743236"/>
    <w:rsid w:val="007433D5"/>
    <w:rsid w:val="0074493C"/>
    <w:rsid w:val="00750CE8"/>
    <w:rsid w:val="0077381C"/>
    <w:rsid w:val="00774120"/>
    <w:rsid w:val="007745F3"/>
    <w:rsid w:val="00777351"/>
    <w:rsid w:val="00780739"/>
    <w:rsid w:val="00780AD3"/>
    <w:rsid w:val="0078604A"/>
    <w:rsid w:val="007966B0"/>
    <w:rsid w:val="00796D8F"/>
    <w:rsid w:val="007979DD"/>
    <w:rsid w:val="007A3B78"/>
    <w:rsid w:val="007B4572"/>
    <w:rsid w:val="007B6201"/>
    <w:rsid w:val="007C76B6"/>
    <w:rsid w:val="007D0236"/>
    <w:rsid w:val="007D2CD5"/>
    <w:rsid w:val="007D3F05"/>
    <w:rsid w:val="007D425C"/>
    <w:rsid w:val="007E281D"/>
    <w:rsid w:val="007E5A8F"/>
    <w:rsid w:val="007E740E"/>
    <w:rsid w:val="007F2E37"/>
    <w:rsid w:val="007F4DCA"/>
    <w:rsid w:val="00801B78"/>
    <w:rsid w:val="00803AF8"/>
    <w:rsid w:val="008044B3"/>
    <w:rsid w:val="00805A5F"/>
    <w:rsid w:val="00807C6E"/>
    <w:rsid w:val="0081024E"/>
    <w:rsid w:val="00812BFE"/>
    <w:rsid w:val="0081573D"/>
    <w:rsid w:val="0082420E"/>
    <w:rsid w:val="008259D7"/>
    <w:rsid w:val="00830A5A"/>
    <w:rsid w:val="0083704D"/>
    <w:rsid w:val="00851309"/>
    <w:rsid w:val="00851C7A"/>
    <w:rsid w:val="00853999"/>
    <w:rsid w:val="0086055C"/>
    <w:rsid w:val="0086487B"/>
    <w:rsid w:val="008677FC"/>
    <w:rsid w:val="0087314B"/>
    <w:rsid w:val="00877FE4"/>
    <w:rsid w:val="0088519F"/>
    <w:rsid w:val="00894A65"/>
    <w:rsid w:val="008A4B75"/>
    <w:rsid w:val="008A5B28"/>
    <w:rsid w:val="008B0436"/>
    <w:rsid w:val="008B253D"/>
    <w:rsid w:val="008B6117"/>
    <w:rsid w:val="008C798B"/>
    <w:rsid w:val="008D6377"/>
    <w:rsid w:val="008E1995"/>
    <w:rsid w:val="008E656B"/>
    <w:rsid w:val="008F6B4A"/>
    <w:rsid w:val="0091173E"/>
    <w:rsid w:val="00912207"/>
    <w:rsid w:val="00913343"/>
    <w:rsid w:val="00914DBC"/>
    <w:rsid w:val="009166E7"/>
    <w:rsid w:val="009215E2"/>
    <w:rsid w:val="00923D0C"/>
    <w:rsid w:val="009340D0"/>
    <w:rsid w:val="00940257"/>
    <w:rsid w:val="00943FAD"/>
    <w:rsid w:val="00947425"/>
    <w:rsid w:val="00947F9E"/>
    <w:rsid w:val="00953761"/>
    <w:rsid w:val="00961276"/>
    <w:rsid w:val="0096671A"/>
    <w:rsid w:val="0097159C"/>
    <w:rsid w:val="00971E1F"/>
    <w:rsid w:val="009844AC"/>
    <w:rsid w:val="0098454D"/>
    <w:rsid w:val="009978C8"/>
    <w:rsid w:val="009A241D"/>
    <w:rsid w:val="009A2458"/>
    <w:rsid w:val="009A4509"/>
    <w:rsid w:val="009A5077"/>
    <w:rsid w:val="009A64FD"/>
    <w:rsid w:val="009B177B"/>
    <w:rsid w:val="009B1EE5"/>
    <w:rsid w:val="009B4A56"/>
    <w:rsid w:val="009B4E9A"/>
    <w:rsid w:val="009C0DAB"/>
    <w:rsid w:val="009C7688"/>
    <w:rsid w:val="009E0D3D"/>
    <w:rsid w:val="009F065B"/>
    <w:rsid w:val="00A01F92"/>
    <w:rsid w:val="00A11F33"/>
    <w:rsid w:val="00A135D4"/>
    <w:rsid w:val="00A150CD"/>
    <w:rsid w:val="00A24AF0"/>
    <w:rsid w:val="00A308B9"/>
    <w:rsid w:val="00A318A5"/>
    <w:rsid w:val="00A36C33"/>
    <w:rsid w:val="00A52F9C"/>
    <w:rsid w:val="00A627B9"/>
    <w:rsid w:val="00A72869"/>
    <w:rsid w:val="00A7783D"/>
    <w:rsid w:val="00A92F4E"/>
    <w:rsid w:val="00AA2274"/>
    <w:rsid w:val="00AB280D"/>
    <w:rsid w:val="00AB446F"/>
    <w:rsid w:val="00AC0213"/>
    <w:rsid w:val="00AC0740"/>
    <w:rsid w:val="00AC5A0F"/>
    <w:rsid w:val="00AC5EAD"/>
    <w:rsid w:val="00AD5824"/>
    <w:rsid w:val="00AD6DB2"/>
    <w:rsid w:val="00AD702A"/>
    <w:rsid w:val="00AD71B5"/>
    <w:rsid w:val="00AD7BAE"/>
    <w:rsid w:val="00AE0F85"/>
    <w:rsid w:val="00AE49EF"/>
    <w:rsid w:val="00AE7918"/>
    <w:rsid w:val="00B06B3E"/>
    <w:rsid w:val="00B07AFB"/>
    <w:rsid w:val="00B136D4"/>
    <w:rsid w:val="00B15136"/>
    <w:rsid w:val="00B177A4"/>
    <w:rsid w:val="00B210C8"/>
    <w:rsid w:val="00B21735"/>
    <w:rsid w:val="00B23222"/>
    <w:rsid w:val="00B34B98"/>
    <w:rsid w:val="00B353DA"/>
    <w:rsid w:val="00B35D2C"/>
    <w:rsid w:val="00B4073E"/>
    <w:rsid w:val="00B40DAB"/>
    <w:rsid w:val="00B45D36"/>
    <w:rsid w:val="00B46AC0"/>
    <w:rsid w:val="00B4710D"/>
    <w:rsid w:val="00B54B52"/>
    <w:rsid w:val="00B627D0"/>
    <w:rsid w:val="00B635B8"/>
    <w:rsid w:val="00B65A5A"/>
    <w:rsid w:val="00B6605C"/>
    <w:rsid w:val="00B6685F"/>
    <w:rsid w:val="00B73692"/>
    <w:rsid w:val="00B80012"/>
    <w:rsid w:val="00B83912"/>
    <w:rsid w:val="00B8493B"/>
    <w:rsid w:val="00B92F62"/>
    <w:rsid w:val="00B9537F"/>
    <w:rsid w:val="00B963BF"/>
    <w:rsid w:val="00BA0BD9"/>
    <w:rsid w:val="00BA0FD5"/>
    <w:rsid w:val="00BA7298"/>
    <w:rsid w:val="00BC329C"/>
    <w:rsid w:val="00BD3C22"/>
    <w:rsid w:val="00BE00F5"/>
    <w:rsid w:val="00BE34E0"/>
    <w:rsid w:val="00BE4E2C"/>
    <w:rsid w:val="00BE7192"/>
    <w:rsid w:val="00BF5357"/>
    <w:rsid w:val="00BF572E"/>
    <w:rsid w:val="00BF5B1F"/>
    <w:rsid w:val="00BF7EE0"/>
    <w:rsid w:val="00C02CD5"/>
    <w:rsid w:val="00C1057E"/>
    <w:rsid w:val="00C11C2B"/>
    <w:rsid w:val="00C17528"/>
    <w:rsid w:val="00C17AA2"/>
    <w:rsid w:val="00C205B9"/>
    <w:rsid w:val="00C21BE3"/>
    <w:rsid w:val="00C22A4B"/>
    <w:rsid w:val="00C22B28"/>
    <w:rsid w:val="00C27611"/>
    <w:rsid w:val="00C31FEC"/>
    <w:rsid w:val="00C40115"/>
    <w:rsid w:val="00C45675"/>
    <w:rsid w:val="00C565A2"/>
    <w:rsid w:val="00C56911"/>
    <w:rsid w:val="00C6217B"/>
    <w:rsid w:val="00C63813"/>
    <w:rsid w:val="00C65E18"/>
    <w:rsid w:val="00C73490"/>
    <w:rsid w:val="00C74918"/>
    <w:rsid w:val="00C7791E"/>
    <w:rsid w:val="00C85F62"/>
    <w:rsid w:val="00C91E7D"/>
    <w:rsid w:val="00C943EE"/>
    <w:rsid w:val="00CA24B6"/>
    <w:rsid w:val="00CA2C6F"/>
    <w:rsid w:val="00CA38A2"/>
    <w:rsid w:val="00CA55E7"/>
    <w:rsid w:val="00CA58AC"/>
    <w:rsid w:val="00CA6D36"/>
    <w:rsid w:val="00CB09E9"/>
    <w:rsid w:val="00CB2C9F"/>
    <w:rsid w:val="00CB58DE"/>
    <w:rsid w:val="00CC410A"/>
    <w:rsid w:val="00CD5C2F"/>
    <w:rsid w:val="00CD5E6F"/>
    <w:rsid w:val="00CE0D1D"/>
    <w:rsid w:val="00CE44A6"/>
    <w:rsid w:val="00CE4930"/>
    <w:rsid w:val="00CF0EDB"/>
    <w:rsid w:val="00CF3930"/>
    <w:rsid w:val="00D00F1F"/>
    <w:rsid w:val="00D014FB"/>
    <w:rsid w:val="00D016B5"/>
    <w:rsid w:val="00D04500"/>
    <w:rsid w:val="00D05B76"/>
    <w:rsid w:val="00D11725"/>
    <w:rsid w:val="00D420D9"/>
    <w:rsid w:val="00D43795"/>
    <w:rsid w:val="00D451A7"/>
    <w:rsid w:val="00D61804"/>
    <w:rsid w:val="00D80808"/>
    <w:rsid w:val="00D91B40"/>
    <w:rsid w:val="00D92ACE"/>
    <w:rsid w:val="00D9550D"/>
    <w:rsid w:val="00DA32D0"/>
    <w:rsid w:val="00DA673B"/>
    <w:rsid w:val="00DA6B1B"/>
    <w:rsid w:val="00DA7D83"/>
    <w:rsid w:val="00DB2DA3"/>
    <w:rsid w:val="00DC1CFB"/>
    <w:rsid w:val="00DC631D"/>
    <w:rsid w:val="00DD1833"/>
    <w:rsid w:val="00DF026C"/>
    <w:rsid w:val="00DF2374"/>
    <w:rsid w:val="00E109BC"/>
    <w:rsid w:val="00E1278D"/>
    <w:rsid w:val="00E14646"/>
    <w:rsid w:val="00E23DB2"/>
    <w:rsid w:val="00E340FC"/>
    <w:rsid w:val="00E40A1F"/>
    <w:rsid w:val="00E47382"/>
    <w:rsid w:val="00E47396"/>
    <w:rsid w:val="00E52C6F"/>
    <w:rsid w:val="00E52EE3"/>
    <w:rsid w:val="00E569D9"/>
    <w:rsid w:val="00E6449E"/>
    <w:rsid w:val="00E7070B"/>
    <w:rsid w:val="00E75060"/>
    <w:rsid w:val="00E76426"/>
    <w:rsid w:val="00E838C7"/>
    <w:rsid w:val="00E838EB"/>
    <w:rsid w:val="00E8691A"/>
    <w:rsid w:val="00E97B1C"/>
    <w:rsid w:val="00EA5863"/>
    <w:rsid w:val="00EA75AF"/>
    <w:rsid w:val="00EB0790"/>
    <w:rsid w:val="00EB2748"/>
    <w:rsid w:val="00EB3508"/>
    <w:rsid w:val="00EB47C1"/>
    <w:rsid w:val="00EB56B0"/>
    <w:rsid w:val="00EB57B0"/>
    <w:rsid w:val="00EB77D5"/>
    <w:rsid w:val="00EC0B33"/>
    <w:rsid w:val="00EC7237"/>
    <w:rsid w:val="00ED5CF0"/>
    <w:rsid w:val="00ED7235"/>
    <w:rsid w:val="00EE30E7"/>
    <w:rsid w:val="00EF22CA"/>
    <w:rsid w:val="00EF6615"/>
    <w:rsid w:val="00EF6AAE"/>
    <w:rsid w:val="00F06F10"/>
    <w:rsid w:val="00F07DCA"/>
    <w:rsid w:val="00F10C60"/>
    <w:rsid w:val="00F1105F"/>
    <w:rsid w:val="00F15671"/>
    <w:rsid w:val="00F21A67"/>
    <w:rsid w:val="00F21B30"/>
    <w:rsid w:val="00F223BB"/>
    <w:rsid w:val="00F2636D"/>
    <w:rsid w:val="00F32CDF"/>
    <w:rsid w:val="00F335EE"/>
    <w:rsid w:val="00F42E82"/>
    <w:rsid w:val="00F45348"/>
    <w:rsid w:val="00F50CA1"/>
    <w:rsid w:val="00F5294A"/>
    <w:rsid w:val="00F56B70"/>
    <w:rsid w:val="00F6252D"/>
    <w:rsid w:val="00F73344"/>
    <w:rsid w:val="00F804AC"/>
    <w:rsid w:val="00F82437"/>
    <w:rsid w:val="00F83745"/>
    <w:rsid w:val="00F86C6E"/>
    <w:rsid w:val="00F9260A"/>
    <w:rsid w:val="00F9326E"/>
    <w:rsid w:val="00F9671D"/>
    <w:rsid w:val="00FA0769"/>
    <w:rsid w:val="00FB25B5"/>
    <w:rsid w:val="00FC3052"/>
    <w:rsid w:val="00FD1283"/>
    <w:rsid w:val="00FE1764"/>
    <w:rsid w:val="00FE35EF"/>
    <w:rsid w:val="00FE35F9"/>
    <w:rsid w:val="00FE45E8"/>
    <w:rsid w:val="00FE5BC1"/>
    <w:rsid w:val="00FF12C6"/>
    <w:rsid w:val="00FF2D6B"/>
    <w:rsid w:val="00FF3AD3"/>
    <w:rsid w:val="00FF6885"/>
    <w:rsid w:val="00FF79D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6758027"/>
  <w14:defaultImageDpi w14:val="300"/>
  <w15:chartTrackingRefBased/>
  <w15:docId w15:val="{74508D70-6D99-BE48-B415-4EDAF9EC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Heading1">
    <w:name w:val="heading 1"/>
    <w:basedOn w:val="Normal"/>
    <w:next w:val="Normal"/>
    <w:qFormat/>
    <w:rsid w:val="009E3447"/>
    <w:pPr>
      <w:spacing w:before="240"/>
      <w:jc w:val="both"/>
      <w:outlineLvl w:val="0"/>
    </w:pPr>
    <w:rPr>
      <w:rFonts w:ascii="Helvetica" w:hAnsi="Helvetica"/>
      <w:b/>
      <w:u w:val="single"/>
    </w:rPr>
  </w:style>
  <w:style w:type="paragraph" w:styleId="Heading3">
    <w:name w:val="heading 3"/>
    <w:basedOn w:val="Normal"/>
    <w:next w:val="Normal"/>
    <w:qFormat/>
    <w:rsid w:val="009E3447"/>
    <w:pPr>
      <w:keepNext/>
      <w:tabs>
        <w:tab w:val="left" w:pos="720"/>
        <w:tab w:val="left" w:pos="5760"/>
      </w:tabs>
      <w:outlineLvl w:val="2"/>
    </w:pPr>
    <w:rPr>
      <w:b/>
      <w:u w:val="single"/>
    </w:rPr>
  </w:style>
  <w:style w:type="paragraph" w:styleId="Heading4">
    <w:name w:val="heading 4"/>
    <w:basedOn w:val="Normal"/>
    <w:next w:val="Normal"/>
    <w:qFormat/>
    <w:rsid w:val="009E3447"/>
    <w:pPr>
      <w:keepNext/>
      <w:spacing w:before="240" w:after="60"/>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17E4"/>
    <w:pPr>
      <w:tabs>
        <w:tab w:val="center" w:pos="4320"/>
        <w:tab w:val="right" w:pos="8640"/>
      </w:tabs>
    </w:pPr>
  </w:style>
  <w:style w:type="paragraph" w:styleId="Footer">
    <w:name w:val="footer"/>
    <w:basedOn w:val="Normal"/>
    <w:semiHidden/>
    <w:rsid w:val="003E17E4"/>
    <w:pPr>
      <w:tabs>
        <w:tab w:val="center" w:pos="4320"/>
        <w:tab w:val="right" w:pos="8640"/>
      </w:tabs>
    </w:pPr>
  </w:style>
  <w:style w:type="character" w:styleId="Hyperlink">
    <w:name w:val="Hyperlink"/>
    <w:rsid w:val="00171911"/>
    <w:rPr>
      <w:color w:val="0000FF"/>
      <w:u w:val="single"/>
    </w:rPr>
  </w:style>
  <w:style w:type="character" w:styleId="PageNumber">
    <w:name w:val="page number"/>
    <w:basedOn w:val="DefaultParagraphFont"/>
    <w:rsid w:val="009E3447"/>
  </w:style>
  <w:style w:type="paragraph" w:styleId="BodyTextIndent">
    <w:name w:val="Body Text Indent"/>
    <w:basedOn w:val="Normal"/>
    <w:rsid w:val="009E3447"/>
    <w:pPr>
      <w:tabs>
        <w:tab w:val="left" w:pos="720"/>
        <w:tab w:val="left" w:pos="4320"/>
      </w:tabs>
      <w:ind w:left="720" w:hanging="450"/>
      <w:jc w:val="both"/>
    </w:pPr>
    <w:rPr>
      <w:rFonts w:ascii="Palatino" w:hAnsi="Palatino"/>
    </w:rPr>
  </w:style>
  <w:style w:type="paragraph" w:customStyle="1" w:styleId="Normalletter">
    <w:name w:val="Normal letter"/>
    <w:basedOn w:val="Normal"/>
    <w:rsid w:val="000828C4"/>
    <w:pPr>
      <w:tabs>
        <w:tab w:val="left" w:pos="720"/>
        <w:tab w:val="left" w:pos="4320"/>
      </w:tabs>
      <w:jc w:val="both"/>
    </w:pPr>
    <w:rPr>
      <w:rFonts w:ascii="Times" w:hAnsi="Times"/>
    </w:rPr>
  </w:style>
  <w:style w:type="paragraph" w:styleId="BalloonText">
    <w:name w:val="Balloon Text"/>
    <w:basedOn w:val="Normal"/>
    <w:link w:val="BalloonTextChar"/>
    <w:uiPriority w:val="99"/>
    <w:semiHidden/>
    <w:unhideWhenUsed/>
    <w:rsid w:val="00871064"/>
    <w:rPr>
      <w:rFonts w:ascii="Lucida Grande" w:hAnsi="Lucida Grande"/>
      <w:sz w:val="18"/>
      <w:szCs w:val="18"/>
    </w:rPr>
  </w:style>
  <w:style w:type="character" w:customStyle="1" w:styleId="BalloonTextChar">
    <w:name w:val="Balloon Text Char"/>
    <w:link w:val="BalloonText"/>
    <w:uiPriority w:val="99"/>
    <w:semiHidden/>
    <w:rsid w:val="00871064"/>
    <w:rPr>
      <w:rFonts w:ascii="Lucida Grande" w:hAnsi="Lucida Grande"/>
      <w:sz w:val="18"/>
      <w:szCs w:val="18"/>
    </w:rPr>
  </w:style>
  <w:style w:type="character" w:styleId="Strong">
    <w:name w:val="Strong"/>
    <w:qFormat/>
    <w:rsid w:val="006C1F5A"/>
    <w:rPr>
      <w:b/>
    </w:rPr>
  </w:style>
  <w:style w:type="paragraph" w:styleId="NormalWeb">
    <w:name w:val="Normal (Web)"/>
    <w:basedOn w:val="Normal"/>
    <w:rsid w:val="00CA2C6F"/>
    <w:pPr>
      <w:spacing w:before="100" w:beforeAutospacing="1" w:after="100" w:afterAutospacing="1"/>
    </w:pPr>
    <w:rPr>
      <w:rFonts w:ascii="Times" w:eastAsia="Times" w:hAnsi="Times"/>
      <w:sz w:val="20"/>
    </w:rPr>
  </w:style>
  <w:style w:type="paragraph" w:styleId="DocumentMap">
    <w:name w:val="Document Map"/>
    <w:basedOn w:val="Normal"/>
    <w:link w:val="DocumentMapChar"/>
    <w:rsid w:val="000E0E45"/>
    <w:rPr>
      <w:szCs w:val="24"/>
    </w:rPr>
  </w:style>
  <w:style w:type="character" w:customStyle="1" w:styleId="DocumentMapChar">
    <w:name w:val="Document Map Char"/>
    <w:link w:val="DocumentMap"/>
    <w:rsid w:val="000E0E45"/>
    <w:rPr>
      <w:sz w:val="24"/>
      <w:szCs w:val="24"/>
    </w:rPr>
  </w:style>
  <w:style w:type="character" w:customStyle="1" w:styleId="legref">
    <w:name w:val="legref"/>
    <w:basedOn w:val="DefaultParagraphFont"/>
    <w:rsid w:val="00613C46"/>
  </w:style>
  <w:style w:type="character" w:customStyle="1" w:styleId="apple-converted-space">
    <w:name w:val="apple-converted-space"/>
    <w:basedOn w:val="DefaultParagraphFont"/>
    <w:rsid w:val="00613C46"/>
  </w:style>
  <w:style w:type="character" w:styleId="FollowedHyperlink">
    <w:name w:val="FollowedHyperlink"/>
    <w:basedOn w:val="DefaultParagraphFont"/>
    <w:rsid w:val="00AD7BAE"/>
    <w:rPr>
      <w:color w:val="954F72" w:themeColor="followedHyperlink"/>
      <w:u w:val="single"/>
    </w:rPr>
  </w:style>
  <w:style w:type="character" w:customStyle="1" w:styleId="titlenumber">
    <w:name w:val="titlenumber"/>
    <w:basedOn w:val="DefaultParagraphFont"/>
    <w:rsid w:val="00FE1764"/>
  </w:style>
  <w:style w:type="character" w:customStyle="1" w:styleId="titletitle">
    <w:name w:val="titletitle"/>
    <w:basedOn w:val="DefaultParagraphFont"/>
    <w:rsid w:val="00FE1764"/>
  </w:style>
  <w:style w:type="character" w:customStyle="1" w:styleId="hisdate">
    <w:name w:val="hisdate"/>
    <w:basedOn w:val="DefaultParagraphFont"/>
    <w:rsid w:val="00FE1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554906">
      <w:bodyDiv w:val="1"/>
      <w:marLeft w:val="0"/>
      <w:marRight w:val="0"/>
      <w:marTop w:val="0"/>
      <w:marBottom w:val="0"/>
      <w:divBdr>
        <w:top w:val="none" w:sz="0" w:space="0" w:color="auto"/>
        <w:left w:val="none" w:sz="0" w:space="0" w:color="auto"/>
        <w:bottom w:val="none" w:sz="0" w:space="0" w:color="auto"/>
        <w:right w:val="none" w:sz="0" w:space="0" w:color="auto"/>
      </w:divBdr>
    </w:div>
    <w:div w:id="674695779">
      <w:bodyDiv w:val="1"/>
      <w:marLeft w:val="0"/>
      <w:marRight w:val="0"/>
      <w:marTop w:val="0"/>
      <w:marBottom w:val="0"/>
      <w:divBdr>
        <w:top w:val="none" w:sz="0" w:space="0" w:color="auto"/>
        <w:left w:val="none" w:sz="0" w:space="0" w:color="auto"/>
        <w:bottom w:val="none" w:sz="0" w:space="0" w:color="auto"/>
        <w:right w:val="none" w:sz="0" w:space="0" w:color="auto"/>
      </w:divBdr>
      <w:divsChild>
        <w:div w:id="302008050">
          <w:marLeft w:val="0"/>
          <w:marRight w:val="0"/>
          <w:marTop w:val="390"/>
          <w:marBottom w:val="0"/>
          <w:divBdr>
            <w:top w:val="none" w:sz="0" w:space="0" w:color="auto"/>
            <w:left w:val="none" w:sz="0" w:space="0" w:color="auto"/>
            <w:bottom w:val="none" w:sz="0" w:space="0" w:color="auto"/>
            <w:right w:val="none" w:sz="0" w:space="0" w:color="auto"/>
          </w:divBdr>
        </w:div>
        <w:div w:id="1055809644">
          <w:marLeft w:val="0"/>
          <w:marRight w:val="0"/>
          <w:marTop w:val="0"/>
          <w:marBottom w:val="0"/>
          <w:divBdr>
            <w:top w:val="none" w:sz="0" w:space="0" w:color="auto"/>
            <w:left w:val="none" w:sz="0" w:space="0" w:color="auto"/>
            <w:bottom w:val="none" w:sz="0" w:space="0" w:color="auto"/>
            <w:right w:val="none" w:sz="0" w:space="0" w:color="auto"/>
          </w:divBdr>
          <w:divsChild>
            <w:div w:id="132141363">
              <w:marLeft w:val="0"/>
              <w:marRight w:val="0"/>
              <w:marTop w:val="0"/>
              <w:marBottom w:val="0"/>
              <w:divBdr>
                <w:top w:val="none" w:sz="0" w:space="0" w:color="auto"/>
                <w:left w:val="none" w:sz="0" w:space="0" w:color="auto"/>
                <w:bottom w:val="none" w:sz="0" w:space="0" w:color="auto"/>
                <w:right w:val="none" w:sz="0" w:space="0" w:color="auto"/>
              </w:divBdr>
              <w:divsChild>
                <w:div w:id="941303848">
                  <w:marLeft w:val="0"/>
                  <w:marRight w:val="0"/>
                  <w:marTop w:val="210"/>
                  <w:marBottom w:val="210"/>
                  <w:divBdr>
                    <w:top w:val="none" w:sz="0" w:space="0" w:color="auto"/>
                    <w:left w:val="none" w:sz="0" w:space="0" w:color="auto"/>
                    <w:bottom w:val="none" w:sz="0" w:space="0" w:color="auto"/>
                    <w:right w:val="none" w:sz="0" w:space="0" w:color="auto"/>
                  </w:divBdr>
                  <w:divsChild>
                    <w:div w:id="1183737698">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112643304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68181504">
      <w:bodyDiv w:val="1"/>
      <w:marLeft w:val="0"/>
      <w:marRight w:val="0"/>
      <w:marTop w:val="0"/>
      <w:marBottom w:val="0"/>
      <w:divBdr>
        <w:top w:val="none" w:sz="0" w:space="0" w:color="auto"/>
        <w:left w:val="none" w:sz="0" w:space="0" w:color="auto"/>
        <w:bottom w:val="none" w:sz="0" w:space="0" w:color="auto"/>
        <w:right w:val="none" w:sz="0" w:space="0" w:color="auto"/>
      </w:divBdr>
      <w:divsChild>
        <w:div w:id="1768882688">
          <w:marLeft w:val="480"/>
          <w:marRight w:val="0"/>
          <w:marTop w:val="0"/>
          <w:marBottom w:val="240"/>
          <w:divBdr>
            <w:top w:val="none" w:sz="0" w:space="0" w:color="auto"/>
            <w:left w:val="none" w:sz="0" w:space="0" w:color="auto"/>
            <w:bottom w:val="none" w:sz="0" w:space="0" w:color="auto"/>
            <w:right w:val="none" w:sz="0" w:space="0" w:color="auto"/>
          </w:divBdr>
          <w:divsChild>
            <w:div w:id="521632843">
              <w:marLeft w:val="0"/>
              <w:marRight w:val="0"/>
              <w:marTop w:val="0"/>
              <w:marBottom w:val="0"/>
              <w:divBdr>
                <w:top w:val="none" w:sz="0" w:space="0" w:color="auto"/>
                <w:left w:val="none" w:sz="0" w:space="0" w:color="auto"/>
                <w:bottom w:val="none" w:sz="0" w:space="0" w:color="auto"/>
                <w:right w:val="none" w:sz="0" w:space="0" w:color="auto"/>
              </w:divBdr>
              <w:divsChild>
                <w:div w:id="1790934793">
                  <w:marLeft w:val="0"/>
                  <w:marRight w:val="0"/>
                  <w:marTop w:val="210"/>
                  <w:marBottom w:val="210"/>
                  <w:divBdr>
                    <w:top w:val="none" w:sz="0" w:space="0" w:color="auto"/>
                    <w:left w:val="none" w:sz="0" w:space="0" w:color="auto"/>
                    <w:bottom w:val="none" w:sz="0" w:space="0" w:color="auto"/>
                    <w:right w:val="none" w:sz="0" w:space="0" w:color="auto"/>
                  </w:divBdr>
                  <w:divsChild>
                    <w:div w:id="1471096063">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4994232">
      <w:bodyDiv w:val="1"/>
      <w:marLeft w:val="0"/>
      <w:marRight w:val="0"/>
      <w:marTop w:val="0"/>
      <w:marBottom w:val="0"/>
      <w:divBdr>
        <w:top w:val="none" w:sz="0" w:space="0" w:color="auto"/>
        <w:left w:val="none" w:sz="0" w:space="0" w:color="auto"/>
        <w:bottom w:val="none" w:sz="0" w:space="0" w:color="auto"/>
        <w:right w:val="none" w:sz="0" w:space="0" w:color="auto"/>
      </w:divBdr>
    </w:div>
    <w:div w:id="1008865719">
      <w:bodyDiv w:val="1"/>
      <w:marLeft w:val="0"/>
      <w:marRight w:val="0"/>
      <w:marTop w:val="0"/>
      <w:marBottom w:val="0"/>
      <w:divBdr>
        <w:top w:val="none" w:sz="0" w:space="0" w:color="auto"/>
        <w:left w:val="none" w:sz="0" w:space="0" w:color="auto"/>
        <w:bottom w:val="none" w:sz="0" w:space="0" w:color="auto"/>
        <w:right w:val="none" w:sz="0" w:space="0" w:color="auto"/>
      </w:divBdr>
      <w:divsChild>
        <w:div w:id="13922004">
          <w:marLeft w:val="0"/>
          <w:marRight w:val="0"/>
          <w:marTop w:val="0"/>
          <w:marBottom w:val="0"/>
          <w:divBdr>
            <w:top w:val="none" w:sz="0" w:space="0" w:color="auto"/>
            <w:left w:val="none" w:sz="0" w:space="0" w:color="auto"/>
            <w:bottom w:val="none" w:sz="0" w:space="0" w:color="auto"/>
            <w:right w:val="none" w:sz="0" w:space="0" w:color="auto"/>
          </w:divBdr>
        </w:div>
        <w:div w:id="452943508">
          <w:marLeft w:val="0"/>
          <w:marRight w:val="0"/>
          <w:marTop w:val="0"/>
          <w:marBottom w:val="0"/>
          <w:divBdr>
            <w:top w:val="none" w:sz="0" w:space="0" w:color="auto"/>
            <w:left w:val="none" w:sz="0" w:space="0" w:color="auto"/>
            <w:bottom w:val="none" w:sz="0" w:space="0" w:color="auto"/>
            <w:right w:val="none" w:sz="0" w:space="0" w:color="auto"/>
          </w:divBdr>
        </w:div>
        <w:div w:id="1727600847">
          <w:marLeft w:val="0"/>
          <w:marRight w:val="0"/>
          <w:marTop w:val="0"/>
          <w:marBottom w:val="0"/>
          <w:divBdr>
            <w:top w:val="none" w:sz="0" w:space="0" w:color="auto"/>
            <w:left w:val="none" w:sz="0" w:space="0" w:color="auto"/>
            <w:bottom w:val="none" w:sz="0" w:space="0" w:color="auto"/>
            <w:right w:val="none" w:sz="0" w:space="0" w:color="auto"/>
          </w:divBdr>
        </w:div>
        <w:div w:id="2042394032">
          <w:marLeft w:val="0"/>
          <w:marRight w:val="0"/>
          <w:marTop w:val="0"/>
          <w:marBottom w:val="0"/>
          <w:divBdr>
            <w:top w:val="none" w:sz="0" w:space="0" w:color="auto"/>
            <w:left w:val="none" w:sz="0" w:space="0" w:color="auto"/>
            <w:bottom w:val="none" w:sz="0" w:space="0" w:color="auto"/>
            <w:right w:val="none" w:sz="0" w:space="0" w:color="auto"/>
          </w:divBdr>
        </w:div>
      </w:divsChild>
    </w:div>
    <w:div w:id="1659961993">
      <w:bodyDiv w:val="1"/>
      <w:marLeft w:val="0"/>
      <w:marRight w:val="0"/>
      <w:marTop w:val="0"/>
      <w:marBottom w:val="0"/>
      <w:divBdr>
        <w:top w:val="none" w:sz="0" w:space="0" w:color="auto"/>
        <w:left w:val="none" w:sz="0" w:space="0" w:color="auto"/>
        <w:bottom w:val="none" w:sz="0" w:space="0" w:color="auto"/>
        <w:right w:val="none" w:sz="0" w:space="0" w:color="auto"/>
      </w:divBdr>
    </w:div>
    <w:div w:id="1780948248">
      <w:bodyDiv w:val="1"/>
      <w:marLeft w:val="0"/>
      <w:marRight w:val="0"/>
      <w:marTop w:val="0"/>
      <w:marBottom w:val="0"/>
      <w:divBdr>
        <w:top w:val="none" w:sz="0" w:space="0" w:color="auto"/>
        <w:left w:val="none" w:sz="0" w:space="0" w:color="auto"/>
        <w:bottom w:val="none" w:sz="0" w:space="0" w:color="auto"/>
        <w:right w:val="none" w:sz="0" w:space="0" w:color="auto"/>
      </w:divBdr>
    </w:div>
    <w:div w:id="1904481809">
      <w:bodyDiv w:val="1"/>
      <w:marLeft w:val="0"/>
      <w:marRight w:val="0"/>
      <w:marTop w:val="0"/>
      <w:marBottom w:val="0"/>
      <w:divBdr>
        <w:top w:val="none" w:sz="0" w:space="0" w:color="auto"/>
        <w:left w:val="none" w:sz="0" w:space="0" w:color="auto"/>
        <w:bottom w:val="none" w:sz="0" w:space="0" w:color="auto"/>
        <w:right w:val="none" w:sz="0" w:space="0" w:color="auto"/>
      </w:divBdr>
      <w:divsChild>
        <w:div w:id="135950527">
          <w:marLeft w:val="480"/>
          <w:marRight w:val="0"/>
          <w:marTop w:val="0"/>
          <w:marBottom w:val="240"/>
          <w:divBdr>
            <w:top w:val="none" w:sz="0" w:space="0" w:color="auto"/>
            <w:left w:val="none" w:sz="0" w:space="0" w:color="auto"/>
            <w:bottom w:val="none" w:sz="0" w:space="0" w:color="auto"/>
            <w:right w:val="none" w:sz="0" w:space="0" w:color="auto"/>
          </w:divBdr>
          <w:divsChild>
            <w:div w:id="1574660434">
              <w:marLeft w:val="0"/>
              <w:marRight w:val="0"/>
              <w:marTop w:val="0"/>
              <w:marBottom w:val="0"/>
              <w:divBdr>
                <w:top w:val="none" w:sz="0" w:space="0" w:color="auto"/>
                <w:left w:val="none" w:sz="0" w:space="0" w:color="auto"/>
                <w:bottom w:val="none" w:sz="0" w:space="0" w:color="auto"/>
                <w:right w:val="none" w:sz="0" w:space="0" w:color="auto"/>
              </w:divBdr>
              <w:divsChild>
                <w:div w:id="1387870398">
                  <w:marLeft w:val="0"/>
                  <w:marRight w:val="0"/>
                  <w:marTop w:val="210"/>
                  <w:marBottom w:val="210"/>
                  <w:divBdr>
                    <w:top w:val="none" w:sz="0" w:space="0" w:color="auto"/>
                    <w:left w:val="none" w:sz="0" w:space="0" w:color="auto"/>
                    <w:bottom w:val="none" w:sz="0" w:space="0" w:color="auto"/>
                    <w:right w:val="none" w:sz="0" w:space="0" w:color="auto"/>
                  </w:divBdr>
                  <w:divsChild>
                    <w:div w:id="1486513795">
                      <w:marLeft w:val="480"/>
                      <w:marRight w:val="0"/>
                      <w:marTop w:val="0"/>
                      <w:marBottom w:val="240"/>
                      <w:divBdr>
                        <w:top w:val="none" w:sz="0" w:space="0" w:color="auto"/>
                        <w:left w:val="none" w:sz="0" w:space="0" w:color="auto"/>
                        <w:bottom w:val="none" w:sz="0" w:space="0" w:color="auto"/>
                        <w:right w:val="none" w:sz="0" w:space="0" w:color="auto"/>
                      </w:divBdr>
                      <w:divsChild>
                        <w:div w:id="19634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40638">
                  <w:marLeft w:val="0"/>
                  <w:marRight w:val="0"/>
                  <w:marTop w:val="210"/>
                  <w:marBottom w:val="210"/>
                  <w:divBdr>
                    <w:top w:val="none" w:sz="0" w:space="0" w:color="auto"/>
                    <w:left w:val="none" w:sz="0" w:space="0" w:color="auto"/>
                    <w:bottom w:val="none" w:sz="0" w:space="0" w:color="auto"/>
                    <w:right w:val="none" w:sz="0" w:space="0" w:color="auto"/>
                  </w:divBdr>
                  <w:divsChild>
                    <w:div w:id="1547371269">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64312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1099</Words>
  <Characters>5691</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Date</vt:lpstr>
    </vt:vector>
  </TitlesOfParts>
  <Company>Pine and Swallow</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Bebe Goudey</dc:creator>
  <cp:keywords/>
  <dc:description/>
  <cp:lastModifiedBy>Takashi Tada</cp:lastModifiedBy>
  <cp:revision>2</cp:revision>
  <cp:lastPrinted>2020-12-09T16:24:00Z</cp:lastPrinted>
  <dcterms:created xsi:type="dcterms:W3CDTF">2021-02-08T23:50:00Z</dcterms:created>
  <dcterms:modified xsi:type="dcterms:W3CDTF">2021-02-08T23:50:00Z</dcterms:modified>
</cp:coreProperties>
</file>